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C07694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0090FFEC" w:rsidR="00AC3413" w:rsidRPr="006975ED" w:rsidRDefault="00AB1868" w:rsidP="002A79B3">
            <w:pPr>
              <w:rPr>
                <w:bCs/>
                <w:sz w:val="24"/>
                <w:szCs w:val="24"/>
              </w:rPr>
            </w:pPr>
            <w:r w:rsidRPr="002A79B3">
              <w:rPr>
                <w:bCs/>
                <w:sz w:val="24"/>
                <w:szCs w:val="24"/>
              </w:rPr>
              <w:t>Elementary Education/Special Ed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1CCB3A62" w:rsidR="00BD3C3B" w:rsidRPr="00690CC0" w:rsidRDefault="0082189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  <w:r w:rsidR="000876DE">
              <w:rPr>
                <w:bCs/>
                <w:sz w:val="24"/>
                <w:szCs w:val="24"/>
              </w:rPr>
              <w:t>1099</w:t>
            </w: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66A2BB24" w:rsidR="00FE585B" w:rsidRDefault="00C07694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F24825" wp14:editId="68C674C7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09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8850739" w:rsidR="00FE585B" w:rsidRDefault="00F20D6C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9/22/2025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02F26A43" w:rsidR="002B4787" w:rsidRDefault="00315EF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5514BDEE" w:rsidR="002B4787" w:rsidRPr="002F4625" w:rsidRDefault="00986DFA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0EEE94F8" w14:textId="77777777" w:rsidR="00C07694" w:rsidRDefault="00C07694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97"/>
        <w:gridCol w:w="689"/>
        <w:gridCol w:w="2525"/>
        <w:gridCol w:w="581"/>
        <w:gridCol w:w="90"/>
        <w:gridCol w:w="175"/>
        <w:gridCol w:w="797"/>
        <w:gridCol w:w="696"/>
        <w:gridCol w:w="2380"/>
        <w:gridCol w:w="625"/>
      </w:tblGrid>
      <w:tr w:rsidR="00E93E9F" w14:paraId="68B4BD26" w14:textId="77777777" w:rsidTr="00D445F6">
        <w:tc>
          <w:tcPr>
            <w:tcW w:w="4682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73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D445F6">
        <w:tc>
          <w:tcPr>
            <w:tcW w:w="797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9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5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97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6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8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25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F3787D" w:rsidRPr="00497080" w14:paraId="6E197AE7" w14:textId="77777777" w:rsidTr="00D445F6">
        <w:tc>
          <w:tcPr>
            <w:tcW w:w="4011" w:type="dxa"/>
            <w:gridSpan w:val="3"/>
          </w:tcPr>
          <w:p w14:paraId="418B87FC" w14:textId="0FC502BF" w:rsidR="00F3787D" w:rsidRPr="00497080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General Education</w:t>
            </w:r>
          </w:p>
        </w:tc>
        <w:tc>
          <w:tcPr>
            <w:tcW w:w="581" w:type="dxa"/>
          </w:tcPr>
          <w:p w14:paraId="20ECB0A1" w14:textId="2BB2569B" w:rsidR="00F3787D" w:rsidRPr="00497080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30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340E169" w14:textId="77777777" w:rsidR="00F3787D" w:rsidRPr="00497080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</w:tcPr>
          <w:p w14:paraId="1846271D" w14:textId="22ED76B5" w:rsidR="00F3787D" w:rsidRPr="00497080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General Education</w:t>
            </w:r>
          </w:p>
        </w:tc>
        <w:tc>
          <w:tcPr>
            <w:tcW w:w="625" w:type="dxa"/>
          </w:tcPr>
          <w:p w14:paraId="56574C5D" w14:textId="2A2C8210" w:rsidR="00F3787D" w:rsidRPr="00497080" w:rsidRDefault="006975ED" w:rsidP="000F7054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30</w:t>
            </w:r>
          </w:p>
        </w:tc>
      </w:tr>
      <w:tr w:rsidR="000F7054" w14:paraId="5E6D1A64" w14:textId="77777777" w:rsidTr="00D445F6">
        <w:tc>
          <w:tcPr>
            <w:tcW w:w="797" w:type="dxa"/>
          </w:tcPr>
          <w:p w14:paraId="644FC3F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</w:tcPr>
          <w:p w14:paraId="631ECA8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</w:tcPr>
          <w:p w14:paraId="2F4D76E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9D7B3D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31C22B6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</w:tcPr>
          <w:p w14:paraId="196CA2D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</w:tcPr>
          <w:p w14:paraId="77B0F72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</w:tcPr>
          <w:p w14:paraId="5B05E769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0C8B7DF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A5262B" w:rsidRPr="00497080" w14:paraId="06C0B729" w14:textId="77777777" w:rsidTr="00D445F6">
        <w:tc>
          <w:tcPr>
            <w:tcW w:w="4011" w:type="dxa"/>
            <w:gridSpan w:val="3"/>
          </w:tcPr>
          <w:p w14:paraId="337C59AC" w14:textId="4047B832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Professional Education Courses</w:t>
            </w:r>
          </w:p>
        </w:tc>
        <w:tc>
          <w:tcPr>
            <w:tcW w:w="581" w:type="dxa"/>
          </w:tcPr>
          <w:p w14:paraId="4488FA0B" w14:textId="4C8042CE" w:rsidR="00A5262B" w:rsidRPr="00497080" w:rsidRDefault="00E2623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78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</w:tcPr>
          <w:p w14:paraId="6C4DFCB4" w14:textId="358016AD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Professional Education Courses</w:t>
            </w:r>
          </w:p>
        </w:tc>
        <w:tc>
          <w:tcPr>
            <w:tcW w:w="625" w:type="dxa"/>
          </w:tcPr>
          <w:p w14:paraId="06E47DF4" w14:textId="5EFDA48E" w:rsidR="00A5262B" w:rsidRPr="00497080" w:rsidRDefault="00E2623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78</w:t>
            </w:r>
          </w:p>
        </w:tc>
      </w:tr>
      <w:tr w:rsidR="00D445F6" w14:paraId="46AE5CF7" w14:textId="77777777" w:rsidTr="00D445F6">
        <w:tc>
          <w:tcPr>
            <w:tcW w:w="797" w:type="dxa"/>
          </w:tcPr>
          <w:p w14:paraId="2A3F583E" w14:textId="53F46EC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89" w:type="dxa"/>
          </w:tcPr>
          <w:p w14:paraId="5B290CC7" w14:textId="4E2AE84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102</w:t>
            </w:r>
          </w:p>
        </w:tc>
        <w:tc>
          <w:tcPr>
            <w:tcW w:w="2525" w:type="dxa"/>
          </w:tcPr>
          <w:p w14:paraId="50DC085B" w14:textId="48803D5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Intro to Education</w:t>
            </w:r>
          </w:p>
        </w:tc>
        <w:tc>
          <w:tcPr>
            <w:tcW w:w="581" w:type="dxa"/>
          </w:tcPr>
          <w:p w14:paraId="243971A3" w14:textId="7ABE10B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AC9473E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</w:tcPr>
          <w:p w14:paraId="26BEE4E0" w14:textId="0E400CF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96" w:type="dxa"/>
          </w:tcPr>
          <w:p w14:paraId="045F2691" w14:textId="4A3DAEF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102</w:t>
            </w:r>
          </w:p>
        </w:tc>
        <w:tc>
          <w:tcPr>
            <w:tcW w:w="2380" w:type="dxa"/>
          </w:tcPr>
          <w:p w14:paraId="51573D33" w14:textId="3B6D96F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Intro to Education</w:t>
            </w:r>
          </w:p>
        </w:tc>
        <w:tc>
          <w:tcPr>
            <w:tcW w:w="625" w:type="dxa"/>
          </w:tcPr>
          <w:p w14:paraId="1AD3B408" w14:textId="764550C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450F4F76" w14:textId="77777777" w:rsidTr="00D445F6">
        <w:tc>
          <w:tcPr>
            <w:tcW w:w="797" w:type="dxa"/>
          </w:tcPr>
          <w:p w14:paraId="2A314334" w14:textId="2BD4B3B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89" w:type="dxa"/>
          </w:tcPr>
          <w:p w14:paraId="3EEBE2B4" w14:textId="0B42244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365</w:t>
            </w:r>
          </w:p>
        </w:tc>
        <w:tc>
          <w:tcPr>
            <w:tcW w:w="2525" w:type="dxa"/>
          </w:tcPr>
          <w:p w14:paraId="7A64F1CC" w14:textId="782B3C5A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Computer-based Tech &amp; Learning</w:t>
            </w:r>
          </w:p>
        </w:tc>
        <w:tc>
          <w:tcPr>
            <w:tcW w:w="581" w:type="dxa"/>
          </w:tcPr>
          <w:p w14:paraId="0D9D1A38" w14:textId="2DB7531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F039A9A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</w:tcPr>
          <w:p w14:paraId="284EF1FE" w14:textId="5C38D45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96" w:type="dxa"/>
          </w:tcPr>
          <w:p w14:paraId="77A67443" w14:textId="0B36AC6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365</w:t>
            </w:r>
          </w:p>
        </w:tc>
        <w:tc>
          <w:tcPr>
            <w:tcW w:w="2380" w:type="dxa"/>
          </w:tcPr>
          <w:p w14:paraId="47C72A1F" w14:textId="4B80B7FF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Computer-based Tech &amp; Learning</w:t>
            </w:r>
          </w:p>
        </w:tc>
        <w:tc>
          <w:tcPr>
            <w:tcW w:w="625" w:type="dxa"/>
          </w:tcPr>
          <w:p w14:paraId="3EA7C3CC" w14:textId="241F7D8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20E0F3C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77684059" w14:textId="6391420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5799868" w14:textId="25AB78D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4D8B435" w14:textId="7B9FD45E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Teaching English: New Language</w:t>
            </w:r>
          </w:p>
        </w:tc>
        <w:tc>
          <w:tcPr>
            <w:tcW w:w="581" w:type="dxa"/>
          </w:tcPr>
          <w:p w14:paraId="18863AC9" w14:textId="5254006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089E937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5C4C5A8" w14:textId="671FF10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8DFC6C7" w14:textId="4F6F320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BD986CD" w14:textId="77DDFF44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Teaching English: New Language</w:t>
            </w:r>
          </w:p>
        </w:tc>
        <w:tc>
          <w:tcPr>
            <w:tcW w:w="625" w:type="dxa"/>
          </w:tcPr>
          <w:p w14:paraId="43153D64" w14:textId="1A96C8A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1CF87323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3BE59F39" w14:textId="61AE927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EPSY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31A2F69" w14:textId="6290194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E99C9F4" w14:textId="064880A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Educational Psychology</w:t>
            </w:r>
          </w:p>
        </w:tc>
        <w:tc>
          <w:tcPr>
            <w:tcW w:w="581" w:type="dxa"/>
          </w:tcPr>
          <w:p w14:paraId="7CE56463" w14:textId="267BC7C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07492680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C56ABC8" w14:textId="259D106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EPSY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408E2BC" w14:textId="158C0A4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3EF204A" w14:textId="38740A9C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Educational Psychology</w:t>
            </w:r>
          </w:p>
        </w:tc>
        <w:tc>
          <w:tcPr>
            <w:tcW w:w="625" w:type="dxa"/>
          </w:tcPr>
          <w:p w14:paraId="27B67021" w14:textId="56C7C5F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10AF731F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6403AB2D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  <w:p w14:paraId="2CA00A11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246D399" w14:textId="62659F2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2FCFA55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341</w:t>
            </w:r>
          </w:p>
          <w:p w14:paraId="7112C1B9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2304834" w14:textId="07A0BC5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1C85C8E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 Concepts for Teachers I</w:t>
            </w:r>
          </w:p>
          <w:p w14:paraId="630BF068" w14:textId="5168899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414EF8DD" w14:textId="2484F40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 Concepts for Teachers II</w:t>
            </w:r>
          </w:p>
        </w:tc>
        <w:tc>
          <w:tcPr>
            <w:tcW w:w="581" w:type="dxa"/>
          </w:tcPr>
          <w:p w14:paraId="0DAE1E84" w14:textId="1B939B9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BD55477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49022630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  <w:p w14:paraId="727FE5A3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2164101" w14:textId="2F99952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MATH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1FAD0A8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341</w:t>
            </w:r>
          </w:p>
          <w:p w14:paraId="7E23834F" w14:textId="77777777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AC8B33B" w14:textId="33717C7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342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3BFAF94" w14:textId="77777777" w:rsidR="00D445F6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Math Concepts for Teachers I</w:t>
            </w:r>
          </w:p>
          <w:p w14:paraId="0BBF80E8" w14:textId="77777777" w:rsidR="00D445F6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6090BF9D" w14:textId="4CC10A57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Math Concepts for Teachers II</w:t>
            </w:r>
          </w:p>
        </w:tc>
        <w:tc>
          <w:tcPr>
            <w:tcW w:w="625" w:type="dxa"/>
          </w:tcPr>
          <w:p w14:paraId="2C13DA6E" w14:textId="24B67F1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152A41C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1C2B4D08" w14:textId="334697E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436E214" w14:textId="6F23962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88BFF9F" w14:textId="2A9555C3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proofErr w:type="gramStart"/>
            <w:r>
              <w:rPr>
                <w:spacing w:val="-2"/>
              </w:rPr>
              <w:t>Into to</w:t>
            </w:r>
            <w:proofErr w:type="gramEnd"/>
            <w:r>
              <w:rPr>
                <w:spacing w:val="-2"/>
              </w:rPr>
              <w:t xml:space="preserve"> Persons with Exceptionalities</w:t>
            </w:r>
          </w:p>
        </w:tc>
        <w:tc>
          <w:tcPr>
            <w:tcW w:w="581" w:type="dxa"/>
          </w:tcPr>
          <w:p w14:paraId="7DDA2EE1" w14:textId="3E07E1D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6456FD1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0DF64FE" w14:textId="0835E31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532235D" w14:textId="165554A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F837E60" w14:textId="629E4597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proofErr w:type="gramStart"/>
            <w:r>
              <w:rPr>
                <w:spacing w:val="-2"/>
              </w:rPr>
              <w:t>Into to</w:t>
            </w:r>
            <w:proofErr w:type="gramEnd"/>
            <w:r>
              <w:rPr>
                <w:spacing w:val="-2"/>
              </w:rPr>
              <w:t xml:space="preserve"> Persons with Exceptionalities</w:t>
            </w:r>
          </w:p>
        </w:tc>
        <w:tc>
          <w:tcPr>
            <w:tcW w:w="625" w:type="dxa"/>
          </w:tcPr>
          <w:p w14:paraId="52940FAD" w14:textId="6CE09C6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70BBE7BC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38EB2BC3" w14:textId="6B1507E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0FAB5E0" w14:textId="513718F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D202AA5" w14:textId="2D01A4CF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Family Systems/ Prof Collaboration</w:t>
            </w:r>
          </w:p>
        </w:tc>
        <w:tc>
          <w:tcPr>
            <w:tcW w:w="581" w:type="dxa"/>
          </w:tcPr>
          <w:p w14:paraId="7610AE5D" w14:textId="6B7BF3D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8FE2F5A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4A6B7C6A" w14:textId="7FDD007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890DDEE" w14:textId="5C68E35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89EAAC3" w14:textId="3EE5C33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Family Systems/ Prof Collaboration</w:t>
            </w:r>
          </w:p>
        </w:tc>
        <w:tc>
          <w:tcPr>
            <w:tcW w:w="625" w:type="dxa"/>
          </w:tcPr>
          <w:p w14:paraId="4A09B043" w14:textId="0F7FDE1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6363BF7D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ABB650D" w14:textId="334A526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2205087" w14:textId="6F6E3AC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465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3CBE3CB6" w14:textId="7D01EDA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Computer App Special Ed</w:t>
            </w:r>
          </w:p>
        </w:tc>
        <w:tc>
          <w:tcPr>
            <w:tcW w:w="581" w:type="dxa"/>
          </w:tcPr>
          <w:p w14:paraId="692BDAA5" w14:textId="4E07924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26FE58D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9C6247F" w14:textId="3777030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172E08C" w14:textId="6BBBD6A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465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F1D2E7B" w14:textId="20264D23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App Special Ed</w:t>
            </w:r>
          </w:p>
        </w:tc>
        <w:tc>
          <w:tcPr>
            <w:tcW w:w="625" w:type="dxa"/>
          </w:tcPr>
          <w:p w14:paraId="3D8CF36F" w14:textId="7869FF6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59B60C2B" w14:textId="77777777" w:rsidTr="00D445F6">
        <w:tc>
          <w:tcPr>
            <w:tcW w:w="4592" w:type="dxa"/>
            <w:gridSpan w:val="4"/>
            <w:tcBorders>
              <w:bottom w:val="single" w:sz="4" w:space="0" w:color="auto"/>
            </w:tcBorders>
          </w:tcPr>
          <w:p w14:paraId="61CE2B7E" w14:textId="6093E06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Admit to Teacher Ed Program is required for remaining courses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D677463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498" w:type="dxa"/>
            <w:gridSpan w:val="4"/>
            <w:tcBorders>
              <w:bottom w:val="single" w:sz="4" w:space="0" w:color="auto"/>
            </w:tcBorders>
          </w:tcPr>
          <w:p w14:paraId="196BDAD0" w14:textId="5A414C92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Admit to Teacher Ed Program is required for remaining courses</w:t>
            </w:r>
          </w:p>
        </w:tc>
      </w:tr>
      <w:tr w:rsidR="00D445F6" w14:paraId="4114DB97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C2E8AC1" w14:textId="3FA357B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08DD6B7" w14:textId="250BD14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C732B10" w14:textId="27E4AB7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Classroom Management</w:t>
            </w:r>
          </w:p>
        </w:tc>
        <w:tc>
          <w:tcPr>
            <w:tcW w:w="581" w:type="dxa"/>
          </w:tcPr>
          <w:p w14:paraId="3947AC9A" w14:textId="0A934E9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0DB554BC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00805A09" w14:textId="53B1860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70AC56A" w14:textId="5C6F77C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3444B8D" w14:textId="3B5236A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Classroom Management</w:t>
            </w:r>
          </w:p>
        </w:tc>
        <w:tc>
          <w:tcPr>
            <w:tcW w:w="625" w:type="dxa"/>
          </w:tcPr>
          <w:p w14:paraId="7E132F91" w14:textId="5C08659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2510940E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6A08042C" w14:textId="35DA973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0950C1C" w14:textId="4A96160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475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0FE7F3E" w14:textId="4680A73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Human Relations</w:t>
            </w:r>
          </w:p>
        </w:tc>
        <w:tc>
          <w:tcPr>
            <w:tcW w:w="581" w:type="dxa"/>
          </w:tcPr>
          <w:p w14:paraId="3E6424AC" w14:textId="509C700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2DFA857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949C5FA" w14:textId="492E040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EDFN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E3D06C0" w14:textId="055E81C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475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638C234" w14:textId="15A47579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Human Relations</w:t>
            </w:r>
          </w:p>
        </w:tc>
        <w:tc>
          <w:tcPr>
            <w:tcW w:w="625" w:type="dxa"/>
          </w:tcPr>
          <w:p w14:paraId="6A7EFF2F" w14:textId="613B6AD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77756E8E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AD88814" w14:textId="78E9C91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ELED 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FE92741" w14:textId="3C61B6F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320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E93C71A" w14:textId="35FFE19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K-8 Science Methods</w:t>
            </w:r>
          </w:p>
        </w:tc>
        <w:tc>
          <w:tcPr>
            <w:tcW w:w="581" w:type="dxa"/>
          </w:tcPr>
          <w:p w14:paraId="2649E5CC" w14:textId="347E2C6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C01832B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61121470" w14:textId="3F7D8ED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ELED 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0DA6E46F" w14:textId="4EDCDF4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320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6961E56" w14:textId="0A6EDAE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Science Methods</w:t>
            </w:r>
          </w:p>
        </w:tc>
        <w:tc>
          <w:tcPr>
            <w:tcW w:w="625" w:type="dxa"/>
          </w:tcPr>
          <w:p w14:paraId="5816A2EE" w14:textId="59D15CA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5A5F4E5B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5458D2B6" w14:textId="5A295C4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E987EC9" w14:textId="303BADC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B44C9B9" w14:textId="564F9CA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K-8 Math Methods</w:t>
            </w:r>
          </w:p>
        </w:tc>
        <w:tc>
          <w:tcPr>
            <w:tcW w:w="581" w:type="dxa"/>
          </w:tcPr>
          <w:p w14:paraId="48FB9CD7" w14:textId="47388A2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7BCCDD4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131232C" w14:textId="4FDD945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751F0AD9" w14:textId="028FD31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330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2F02C0E" w14:textId="62A24098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Math Methods</w:t>
            </w:r>
          </w:p>
        </w:tc>
        <w:tc>
          <w:tcPr>
            <w:tcW w:w="625" w:type="dxa"/>
          </w:tcPr>
          <w:p w14:paraId="12D6ED6E" w14:textId="0594F140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127FE403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11378BA3" w14:textId="28C3928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AF49490" w14:textId="222D507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360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33F41031" w14:textId="2A9BCBF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K-8 Social Science Methods</w:t>
            </w:r>
          </w:p>
        </w:tc>
        <w:tc>
          <w:tcPr>
            <w:tcW w:w="581" w:type="dxa"/>
          </w:tcPr>
          <w:p w14:paraId="351DF67A" w14:textId="35EDC0A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9857585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6FFA48EE" w14:textId="3DF7C93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FCCB597" w14:textId="65EE255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360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B5F47B0" w14:textId="7C1B011F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Social Science Methods</w:t>
            </w:r>
          </w:p>
        </w:tc>
        <w:tc>
          <w:tcPr>
            <w:tcW w:w="625" w:type="dxa"/>
          </w:tcPr>
          <w:p w14:paraId="314DD8B8" w14:textId="3306FAE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602289FB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6023DB67" w14:textId="5454538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AA4E631" w14:textId="6202859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31FD599" w14:textId="2E498F9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K-8 Language Arts Methods</w:t>
            </w:r>
          </w:p>
        </w:tc>
        <w:tc>
          <w:tcPr>
            <w:tcW w:w="581" w:type="dxa"/>
          </w:tcPr>
          <w:p w14:paraId="7752025B" w14:textId="413E051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0314A9C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E07FC4B" w14:textId="2DD40E1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36696DF" w14:textId="3B2E501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1B6C9C0" w14:textId="7AC36F39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Language Arts Methods</w:t>
            </w:r>
          </w:p>
        </w:tc>
        <w:tc>
          <w:tcPr>
            <w:tcW w:w="625" w:type="dxa"/>
          </w:tcPr>
          <w:p w14:paraId="5C666AF8" w14:textId="368EDAF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7B48FBC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12AB0B16" w14:textId="22A9C9E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6D50FDA" w14:textId="094EE0E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455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76CDF542" w14:textId="1E4FCB7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Evidence-based Reading(K-3)</w:t>
            </w:r>
          </w:p>
        </w:tc>
        <w:tc>
          <w:tcPr>
            <w:tcW w:w="581" w:type="dxa"/>
          </w:tcPr>
          <w:p w14:paraId="5646E7BA" w14:textId="5EE38B4A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934A30F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3606424" w14:textId="2173EA5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3EEB648" w14:textId="76F2AC1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7D3D614" w14:textId="56C0613E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Evidence-based Reading(K-3)</w:t>
            </w:r>
          </w:p>
        </w:tc>
        <w:tc>
          <w:tcPr>
            <w:tcW w:w="625" w:type="dxa"/>
          </w:tcPr>
          <w:p w14:paraId="64C882A6" w14:textId="2D5F699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623DC6A5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34C0C9DD" w14:textId="45E9248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30CF9D3" w14:textId="7455000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456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3D90BFE" w14:textId="5B7534F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Evidence-based </w:t>
            </w:r>
            <w:proofErr w:type="gramStart"/>
            <w:r>
              <w:rPr>
                <w:spacing w:val="-2"/>
              </w:rPr>
              <w:t>Reading(</w:t>
            </w:r>
            <w:proofErr w:type="gramEnd"/>
            <w:r>
              <w:rPr>
                <w:spacing w:val="-2"/>
              </w:rPr>
              <w:t>4-8)</w:t>
            </w:r>
          </w:p>
        </w:tc>
        <w:tc>
          <w:tcPr>
            <w:tcW w:w="581" w:type="dxa"/>
          </w:tcPr>
          <w:p w14:paraId="38ADB7CF" w14:textId="3A7CFC0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B71644D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4821D196" w14:textId="4063303B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4724BD2" w14:textId="383E27D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FD39972" w14:textId="438C40B9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Evidence-based </w:t>
            </w:r>
            <w:proofErr w:type="gramStart"/>
            <w:r>
              <w:rPr>
                <w:spacing w:val="-2"/>
              </w:rPr>
              <w:t>Reading(</w:t>
            </w:r>
            <w:proofErr w:type="gramEnd"/>
            <w:r>
              <w:rPr>
                <w:spacing w:val="-2"/>
              </w:rPr>
              <w:t>4-8)</w:t>
            </w:r>
          </w:p>
        </w:tc>
        <w:tc>
          <w:tcPr>
            <w:tcW w:w="625" w:type="dxa"/>
          </w:tcPr>
          <w:p w14:paraId="33B2824E" w14:textId="769BC13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29D1246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5D98EA4E" w14:textId="64F7743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E61AB58" w14:textId="3A948B15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459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3F73639" w14:textId="0537611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Into to Literacy Assessment &amp; Remediation</w:t>
            </w:r>
          </w:p>
        </w:tc>
        <w:tc>
          <w:tcPr>
            <w:tcW w:w="581" w:type="dxa"/>
          </w:tcPr>
          <w:p w14:paraId="0DE7E7BA" w14:textId="38946E4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4B174D5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6DBD3EF" w14:textId="505023C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A5E7FBE" w14:textId="2D7AAB52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459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657890B" w14:textId="560B2A93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Into to Literacy Assessment &amp; Remediation</w:t>
            </w:r>
          </w:p>
        </w:tc>
        <w:tc>
          <w:tcPr>
            <w:tcW w:w="625" w:type="dxa"/>
          </w:tcPr>
          <w:p w14:paraId="27314FDA" w14:textId="056D35A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23D43F5A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52D717A" w14:textId="387D690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B670F2A" w14:textId="2C7A5D1D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488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7BBDA0C9" w14:textId="118F5C8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K-8 Student Teaching</w:t>
            </w:r>
          </w:p>
        </w:tc>
        <w:tc>
          <w:tcPr>
            <w:tcW w:w="581" w:type="dxa"/>
          </w:tcPr>
          <w:p w14:paraId="34CE39C1" w14:textId="43DE96F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68A68F8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66E9D359" w14:textId="49B0F36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ELED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35DF4B2" w14:textId="2475BFA9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488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68111B4" w14:textId="54466DB1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K-8 Student Teaching</w:t>
            </w:r>
          </w:p>
        </w:tc>
        <w:tc>
          <w:tcPr>
            <w:tcW w:w="625" w:type="dxa"/>
          </w:tcPr>
          <w:p w14:paraId="1090F358" w14:textId="2CEAFB1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23677CB6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1CF5C3E1" w14:textId="22560280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B684CB5" w14:textId="3D9A9BE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0B53778D" w14:textId="46190F2E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Reading and Content Literacy</w:t>
            </w:r>
          </w:p>
        </w:tc>
        <w:tc>
          <w:tcPr>
            <w:tcW w:w="581" w:type="dxa"/>
          </w:tcPr>
          <w:p w14:paraId="1C1E0DC1" w14:textId="689713A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8025B10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D6C4643" w14:textId="4DAF686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DD03CD3" w14:textId="5D447F4C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8BA453E" w14:textId="27D45E94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Reading and Content Literacy</w:t>
            </w:r>
          </w:p>
        </w:tc>
        <w:tc>
          <w:tcPr>
            <w:tcW w:w="625" w:type="dxa"/>
          </w:tcPr>
          <w:p w14:paraId="3CFF2627" w14:textId="193D10A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499F416B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1756F306" w14:textId="322A2466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DB5DA48" w14:textId="3331F0C6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48409B2" w14:textId="4BFED914" w:rsidR="00D445F6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Behavior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Exceptional Children</w:t>
            </w:r>
          </w:p>
        </w:tc>
        <w:tc>
          <w:tcPr>
            <w:tcW w:w="581" w:type="dxa"/>
          </w:tcPr>
          <w:p w14:paraId="1874D027" w14:textId="5825606C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54621D84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53133761" w14:textId="56B5D6E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234069B1" w14:textId="190220C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792382E4" w14:textId="01B0495D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Behavior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Exceptional Children</w:t>
            </w:r>
          </w:p>
        </w:tc>
        <w:tc>
          <w:tcPr>
            <w:tcW w:w="625" w:type="dxa"/>
          </w:tcPr>
          <w:p w14:paraId="62614BA1" w14:textId="62FB2ACF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18ABE335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5ACFB2F6" w14:textId="144A9A8F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D115B0F" w14:textId="129D66F8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413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DDF4A88" w14:textId="2DB78F94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Serving Students with Severe Disabilities</w:t>
            </w:r>
          </w:p>
        </w:tc>
        <w:tc>
          <w:tcPr>
            <w:tcW w:w="581" w:type="dxa"/>
          </w:tcPr>
          <w:p w14:paraId="0A3B1575" w14:textId="760BF4AF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7B2D903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433C01B6" w14:textId="58A61F9E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701A70BE" w14:textId="7817C7C3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413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16409C2" w14:textId="43577C1A" w:rsidR="00D445F6" w:rsidRPr="000F7054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Severe Disabilities</w:t>
            </w:r>
          </w:p>
        </w:tc>
        <w:tc>
          <w:tcPr>
            <w:tcW w:w="625" w:type="dxa"/>
          </w:tcPr>
          <w:p w14:paraId="35D71E23" w14:textId="0E40B974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D445F6" w14:paraId="664C4EFC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598FA6E1" w14:textId="5D7437FB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701EA84" w14:textId="7A517719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417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F8EAF8F" w14:textId="3835D5EC" w:rsidR="00D445F6" w:rsidRDefault="00D445F6" w:rsidP="00D445F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Vocational Transitional Programming</w:t>
            </w:r>
          </w:p>
        </w:tc>
        <w:tc>
          <w:tcPr>
            <w:tcW w:w="581" w:type="dxa"/>
          </w:tcPr>
          <w:p w14:paraId="3FF1C01D" w14:textId="6BB73F28" w:rsidR="00D445F6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863F718" w14:textId="77777777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6E0B3666" w14:textId="64175FF8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F32C95C" w14:textId="6FC99C36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417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A63B441" w14:textId="247AABC5" w:rsidR="00D445F6" w:rsidRPr="000F7054" w:rsidRDefault="00D445F6" w:rsidP="00C07694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Vocational Transitional Programming</w:t>
            </w:r>
          </w:p>
        </w:tc>
        <w:tc>
          <w:tcPr>
            <w:tcW w:w="625" w:type="dxa"/>
          </w:tcPr>
          <w:p w14:paraId="7E06CF51" w14:textId="111C6AA1" w:rsidR="00D445F6" w:rsidRPr="000F7054" w:rsidRDefault="00D445F6" w:rsidP="00D445F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496A1F" w14:paraId="54EB51EE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6312DF81" w14:textId="2393DE73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61548B4" w14:textId="3B4D2E61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5993105C" w14:textId="06492464" w:rsidR="00496A1F" w:rsidRDefault="00496A1F" w:rsidP="00496A1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K-12 Curriculum &amp; Instructional Strategies</w:t>
            </w:r>
          </w:p>
        </w:tc>
        <w:tc>
          <w:tcPr>
            <w:tcW w:w="581" w:type="dxa"/>
          </w:tcPr>
          <w:p w14:paraId="79E773A2" w14:textId="1178F806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3F4C025E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62039501" w14:textId="6C64C778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E7844CB" w14:textId="7145352F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420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6F3FC22" w14:textId="0716502D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K-12 Curriculum &amp; Instructional Strategies</w:t>
            </w:r>
          </w:p>
        </w:tc>
        <w:tc>
          <w:tcPr>
            <w:tcW w:w="625" w:type="dxa"/>
          </w:tcPr>
          <w:p w14:paraId="791C7CC4" w14:textId="7E0E8AD0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496A1F" w14:paraId="0C3EF86C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4FFBCE28" w14:textId="5A68041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A20B185" w14:textId="734361EF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431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2346FEC1" w14:textId="5484D594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Identification &amp; Assessment in Special Education</w:t>
            </w:r>
          </w:p>
        </w:tc>
        <w:tc>
          <w:tcPr>
            <w:tcW w:w="581" w:type="dxa"/>
          </w:tcPr>
          <w:p w14:paraId="75A7F7DE" w14:textId="07026696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47DD03F9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04EE38E8" w14:textId="0EF03DCF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209E0C4" w14:textId="317FE593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431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100099CB" w14:textId="1296F4CC" w:rsidR="00496A1F" w:rsidRPr="000F7054" w:rsidRDefault="00496A1F" w:rsidP="00C07694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Identification &amp; Assessment in Special Education</w:t>
            </w:r>
          </w:p>
        </w:tc>
        <w:tc>
          <w:tcPr>
            <w:tcW w:w="625" w:type="dxa"/>
          </w:tcPr>
          <w:p w14:paraId="0218CB61" w14:textId="4439F905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496A1F" w14:paraId="2FB93539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52F74AF5" w14:textId="074B7249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4036A73" w14:textId="440DF27D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442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4217A8A0" w14:textId="463D02E2" w:rsidR="00496A1F" w:rsidRDefault="00496A1F" w:rsidP="00496A1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Learning Disabilities</w:t>
            </w:r>
          </w:p>
        </w:tc>
        <w:tc>
          <w:tcPr>
            <w:tcW w:w="581" w:type="dxa"/>
          </w:tcPr>
          <w:p w14:paraId="20ACDCDE" w14:textId="2DA469C6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2A1E2DA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3788937F" w14:textId="3C00261D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0D8F41DC" w14:textId="6CC2F6C8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442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BDE5CC7" w14:textId="0E82451B" w:rsidR="00496A1F" w:rsidRPr="000F7054" w:rsidRDefault="00496A1F" w:rsidP="00496A1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Serving Students with Learning Disabilities</w:t>
            </w:r>
          </w:p>
        </w:tc>
        <w:tc>
          <w:tcPr>
            <w:tcW w:w="625" w:type="dxa"/>
          </w:tcPr>
          <w:p w14:paraId="2C9A1F8D" w14:textId="309C3AD2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E36BB5">
              <w:rPr>
                <w:spacing w:val="-2"/>
                <w:highlight w:val="yellow"/>
              </w:rPr>
              <w:t>3</w:t>
            </w:r>
          </w:p>
        </w:tc>
      </w:tr>
      <w:tr w:rsidR="00496A1F" w14:paraId="637FD661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6A58AA29" w14:textId="0991983C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684E5E5" w14:textId="4CA77171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443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3747DD3" w14:textId="1210C85C" w:rsidR="00496A1F" w:rsidRPr="00E36BB5" w:rsidRDefault="00496A1F" w:rsidP="00496A1F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Serving Students with Learning Disabilities Practicum</w:t>
            </w:r>
          </w:p>
        </w:tc>
        <w:tc>
          <w:tcPr>
            <w:tcW w:w="581" w:type="dxa"/>
          </w:tcPr>
          <w:p w14:paraId="770BD640" w14:textId="28E3360F" w:rsidR="00496A1F" w:rsidRPr="00E36BB5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E36BB5">
              <w:rPr>
                <w:strike/>
                <w:spacing w:val="-2"/>
              </w:rPr>
              <w:t>1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C2743D9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9629335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45B614A5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7542E73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22AD0AB0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96A1F" w14:paraId="6B45C688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22800A43" w14:textId="092608F3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5167925" w14:textId="02312A60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488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A323AE2" w14:textId="572D89A9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Student Teaching in Special Education</w:t>
            </w:r>
          </w:p>
        </w:tc>
        <w:tc>
          <w:tcPr>
            <w:tcW w:w="581" w:type="dxa"/>
          </w:tcPr>
          <w:p w14:paraId="2409E405" w14:textId="7CA8DA1F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2A7D4738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2321FA0D" w14:textId="193FD6F4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SPED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9827BDE" w14:textId="41261932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488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DD6E7DD" w14:textId="6DA162BC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Student Teaching in Special Education</w:t>
            </w:r>
          </w:p>
        </w:tc>
        <w:tc>
          <w:tcPr>
            <w:tcW w:w="625" w:type="dxa"/>
          </w:tcPr>
          <w:p w14:paraId="4889D88F" w14:textId="6355C2C0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496A1F" w14:paraId="5C0C09A4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52810915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B463F60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0FA0A10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360C687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2AD0429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2854794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E17B27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E262D77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69AAE47A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96A1F" w:rsidRPr="00497080" w14:paraId="2C023526" w14:textId="77777777" w:rsidTr="00D445F6"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14:paraId="0AEC0441" w14:textId="0BAF4202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Technology Requirement</w:t>
            </w:r>
          </w:p>
        </w:tc>
        <w:tc>
          <w:tcPr>
            <w:tcW w:w="581" w:type="dxa"/>
          </w:tcPr>
          <w:p w14:paraId="1B6BF37A" w14:textId="5D840750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6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7685C33" w14:textId="77777777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</w:tcPr>
          <w:p w14:paraId="3B981E53" w14:textId="109F4911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Technology Requirement</w:t>
            </w:r>
          </w:p>
        </w:tc>
        <w:tc>
          <w:tcPr>
            <w:tcW w:w="625" w:type="dxa"/>
          </w:tcPr>
          <w:p w14:paraId="55D01D55" w14:textId="49C2CE2B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6</w:t>
            </w:r>
          </w:p>
        </w:tc>
      </w:tr>
      <w:tr w:rsidR="00496A1F" w14:paraId="3AA47E66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0D86D6BD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8E8CC4F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65F2964A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267C7970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104B8E63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3DA2377E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337BA3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BEF707F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0BBBB1E6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96A1F" w:rsidRPr="00497080" w14:paraId="37FFE043" w14:textId="77777777" w:rsidTr="00D445F6">
        <w:tc>
          <w:tcPr>
            <w:tcW w:w="4011" w:type="dxa"/>
            <w:gridSpan w:val="3"/>
            <w:tcBorders>
              <w:bottom w:val="single" w:sz="4" w:space="0" w:color="auto"/>
            </w:tcBorders>
          </w:tcPr>
          <w:p w14:paraId="41AE76FE" w14:textId="43CF4FF8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Electives</w:t>
            </w:r>
          </w:p>
        </w:tc>
        <w:tc>
          <w:tcPr>
            <w:tcW w:w="581" w:type="dxa"/>
          </w:tcPr>
          <w:p w14:paraId="5D17C99C" w14:textId="033BC27A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6</w:t>
            </w: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749E4F9E" w14:textId="77777777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73" w:type="dxa"/>
            <w:gridSpan w:val="3"/>
            <w:tcBorders>
              <w:bottom w:val="single" w:sz="4" w:space="0" w:color="auto"/>
            </w:tcBorders>
          </w:tcPr>
          <w:p w14:paraId="00F60CB4" w14:textId="7109DAB3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Electives</w:t>
            </w:r>
          </w:p>
        </w:tc>
        <w:tc>
          <w:tcPr>
            <w:tcW w:w="625" w:type="dxa"/>
          </w:tcPr>
          <w:p w14:paraId="7A5207BD" w14:textId="2217F798" w:rsidR="00496A1F" w:rsidRPr="00497080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497080">
              <w:rPr>
                <w:b/>
                <w:bCs/>
                <w:spacing w:val="-2"/>
              </w:rPr>
              <w:t>6</w:t>
            </w:r>
          </w:p>
        </w:tc>
      </w:tr>
      <w:tr w:rsidR="00496A1F" w14:paraId="0E50AA3B" w14:textId="77777777" w:rsidTr="00D445F6">
        <w:tc>
          <w:tcPr>
            <w:tcW w:w="797" w:type="dxa"/>
            <w:tcBorders>
              <w:bottom w:val="single" w:sz="4" w:space="0" w:color="auto"/>
            </w:tcBorders>
          </w:tcPr>
          <w:p w14:paraId="3DD408E7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A666814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14:paraId="15B38443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22E5AC46" w14:textId="77777777" w:rsidR="00496A1F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gridSpan w:val="2"/>
            <w:shd w:val="clear" w:color="auto" w:fill="000000" w:themeFill="text1"/>
          </w:tcPr>
          <w:p w14:paraId="600EBA2B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3008DB10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5EC8CDAD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8875005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25" w:type="dxa"/>
          </w:tcPr>
          <w:p w14:paraId="5A15B86A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496A1F" w14:paraId="32746248" w14:textId="77777777" w:rsidTr="00D445F6"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0F4F9F3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</w:tcPr>
          <w:p w14:paraId="0125C542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5" w:type="dxa"/>
            <w:tcBorders>
              <w:left w:val="nil"/>
              <w:bottom w:val="nil"/>
            </w:tcBorders>
          </w:tcPr>
          <w:p w14:paraId="210D30B2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7740245B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  <w:tc>
          <w:tcPr>
            <w:tcW w:w="265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97" w:type="dxa"/>
            <w:tcBorders>
              <w:left w:val="nil"/>
              <w:bottom w:val="nil"/>
              <w:right w:val="nil"/>
            </w:tcBorders>
          </w:tcPr>
          <w:p w14:paraId="77295851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14:paraId="082E0A2C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80" w:type="dxa"/>
            <w:tcBorders>
              <w:left w:val="nil"/>
              <w:bottom w:val="nil"/>
            </w:tcBorders>
          </w:tcPr>
          <w:p w14:paraId="6948FF71" w14:textId="77777777" w:rsidR="00496A1F" w:rsidRPr="000F7054" w:rsidRDefault="00496A1F" w:rsidP="00496A1F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25" w:type="dxa"/>
          </w:tcPr>
          <w:p w14:paraId="307C7A81" w14:textId="10363E17" w:rsidR="00496A1F" w:rsidRPr="000F7054" w:rsidRDefault="00496A1F" w:rsidP="00496A1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120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46ED022" w14:textId="731938B0" w:rsidR="008E33D4" w:rsidRDefault="0032416C" w:rsidP="008E33D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  <w:r w:rsidR="008E33D4">
        <w:rPr>
          <w:b/>
          <w:spacing w:val="-2"/>
          <w:sz w:val="24"/>
        </w:rPr>
        <w:t xml:space="preserve">  </w:t>
      </w:r>
    </w:p>
    <w:p w14:paraId="7EA43DD6" w14:textId="3BD41402" w:rsidR="0032416C" w:rsidRDefault="008E0C5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Cs/>
          <w:spacing w:val="-2"/>
          <w:sz w:val="24"/>
        </w:rPr>
        <w:br/>
      </w:r>
      <w:r w:rsidR="002B1DF0">
        <w:rPr>
          <w:bCs/>
          <w:spacing w:val="-2"/>
          <w:sz w:val="24"/>
        </w:rPr>
        <w:t>Practicum experience in SPED 443 is being merged with SPED 442</w:t>
      </w:r>
      <w:r w:rsidR="00315EF1">
        <w:rPr>
          <w:bCs/>
          <w:spacing w:val="-2"/>
          <w:sz w:val="24"/>
        </w:rPr>
        <w:t xml:space="preserve">.  </w:t>
      </w:r>
    </w:p>
    <w:sectPr w:rsidR="0032416C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D9D4" w14:textId="77777777" w:rsidR="004B3CD9" w:rsidRDefault="004B3CD9" w:rsidP="00193C86">
      <w:r>
        <w:separator/>
      </w:r>
    </w:p>
  </w:endnote>
  <w:endnote w:type="continuationSeparator" w:id="0">
    <w:p w14:paraId="3FFFAEAF" w14:textId="77777777" w:rsidR="004B3CD9" w:rsidRDefault="004B3CD9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C07694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858C" w14:textId="77777777" w:rsidR="004B3CD9" w:rsidRDefault="004B3CD9" w:rsidP="00193C86">
      <w:r>
        <w:separator/>
      </w:r>
    </w:p>
  </w:footnote>
  <w:footnote w:type="continuationSeparator" w:id="0">
    <w:p w14:paraId="7A6FB85B" w14:textId="77777777" w:rsidR="004B3CD9" w:rsidRDefault="004B3CD9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32940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2D"/>
    <w:rsid w:val="00016828"/>
    <w:rsid w:val="00032151"/>
    <w:rsid w:val="00032456"/>
    <w:rsid w:val="0003723F"/>
    <w:rsid w:val="00074FAB"/>
    <w:rsid w:val="000876DE"/>
    <w:rsid w:val="000924E0"/>
    <w:rsid w:val="000A3D02"/>
    <w:rsid w:val="000A4909"/>
    <w:rsid w:val="000B6EC4"/>
    <w:rsid w:val="000C1E3D"/>
    <w:rsid w:val="000C7E66"/>
    <w:rsid w:val="000D3227"/>
    <w:rsid w:val="000E0027"/>
    <w:rsid w:val="000E2D48"/>
    <w:rsid w:val="000F4F07"/>
    <w:rsid w:val="000F7054"/>
    <w:rsid w:val="00104531"/>
    <w:rsid w:val="001103A7"/>
    <w:rsid w:val="00126BD1"/>
    <w:rsid w:val="00142F19"/>
    <w:rsid w:val="00155A55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E746E"/>
    <w:rsid w:val="001F4FF4"/>
    <w:rsid w:val="002012F1"/>
    <w:rsid w:val="00201FD6"/>
    <w:rsid w:val="00217036"/>
    <w:rsid w:val="00222F02"/>
    <w:rsid w:val="00231663"/>
    <w:rsid w:val="00247E66"/>
    <w:rsid w:val="00247F92"/>
    <w:rsid w:val="00260CDE"/>
    <w:rsid w:val="00265C64"/>
    <w:rsid w:val="00285247"/>
    <w:rsid w:val="002A79B3"/>
    <w:rsid w:val="002B09CB"/>
    <w:rsid w:val="002B1DF0"/>
    <w:rsid w:val="002B4787"/>
    <w:rsid w:val="002C6235"/>
    <w:rsid w:val="002C67AC"/>
    <w:rsid w:val="002D4652"/>
    <w:rsid w:val="002E67ED"/>
    <w:rsid w:val="00311BB3"/>
    <w:rsid w:val="00315EF1"/>
    <w:rsid w:val="0032349F"/>
    <w:rsid w:val="0032416C"/>
    <w:rsid w:val="00335C51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E1595"/>
    <w:rsid w:val="003E69F8"/>
    <w:rsid w:val="004067C3"/>
    <w:rsid w:val="004124BA"/>
    <w:rsid w:val="00414146"/>
    <w:rsid w:val="00434733"/>
    <w:rsid w:val="004408F2"/>
    <w:rsid w:val="004735F7"/>
    <w:rsid w:val="00476AEC"/>
    <w:rsid w:val="00482868"/>
    <w:rsid w:val="0048543A"/>
    <w:rsid w:val="00496A1F"/>
    <w:rsid w:val="00496E02"/>
    <w:rsid w:val="00497080"/>
    <w:rsid w:val="004A4CF5"/>
    <w:rsid w:val="004B2829"/>
    <w:rsid w:val="004B3CD9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171AA"/>
    <w:rsid w:val="00627233"/>
    <w:rsid w:val="006356E2"/>
    <w:rsid w:val="006403C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75ED"/>
    <w:rsid w:val="006A0361"/>
    <w:rsid w:val="006B2979"/>
    <w:rsid w:val="006D4E72"/>
    <w:rsid w:val="006D69E7"/>
    <w:rsid w:val="006D708F"/>
    <w:rsid w:val="006D74A5"/>
    <w:rsid w:val="006F624A"/>
    <w:rsid w:val="00700DE1"/>
    <w:rsid w:val="0072651A"/>
    <w:rsid w:val="00727DC0"/>
    <w:rsid w:val="00730886"/>
    <w:rsid w:val="007441D1"/>
    <w:rsid w:val="00765BBC"/>
    <w:rsid w:val="007666E1"/>
    <w:rsid w:val="00780450"/>
    <w:rsid w:val="00790E4D"/>
    <w:rsid w:val="00795246"/>
    <w:rsid w:val="007A0FB1"/>
    <w:rsid w:val="007A152B"/>
    <w:rsid w:val="007A4C65"/>
    <w:rsid w:val="007B5941"/>
    <w:rsid w:val="007B6BE2"/>
    <w:rsid w:val="007C12A4"/>
    <w:rsid w:val="007C7DC8"/>
    <w:rsid w:val="007E1BD5"/>
    <w:rsid w:val="007E6E7D"/>
    <w:rsid w:val="007F147B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B445F"/>
    <w:rsid w:val="008B5475"/>
    <w:rsid w:val="008C046D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535F0"/>
    <w:rsid w:val="00960589"/>
    <w:rsid w:val="00964D4D"/>
    <w:rsid w:val="0097259D"/>
    <w:rsid w:val="00982E18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A06024"/>
    <w:rsid w:val="00A0679A"/>
    <w:rsid w:val="00A071F4"/>
    <w:rsid w:val="00A1689A"/>
    <w:rsid w:val="00A31D2B"/>
    <w:rsid w:val="00A3328E"/>
    <w:rsid w:val="00A34D50"/>
    <w:rsid w:val="00A3769E"/>
    <w:rsid w:val="00A46188"/>
    <w:rsid w:val="00A4711D"/>
    <w:rsid w:val="00A5262B"/>
    <w:rsid w:val="00A63AF2"/>
    <w:rsid w:val="00A839E0"/>
    <w:rsid w:val="00A83B0B"/>
    <w:rsid w:val="00AB1868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5594A"/>
    <w:rsid w:val="00B607D6"/>
    <w:rsid w:val="00B8396C"/>
    <w:rsid w:val="00B84FE2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BF5358"/>
    <w:rsid w:val="00C07694"/>
    <w:rsid w:val="00C12FFD"/>
    <w:rsid w:val="00C342BB"/>
    <w:rsid w:val="00C8239B"/>
    <w:rsid w:val="00C961FD"/>
    <w:rsid w:val="00CB57A3"/>
    <w:rsid w:val="00CD5571"/>
    <w:rsid w:val="00CE621D"/>
    <w:rsid w:val="00CF10B4"/>
    <w:rsid w:val="00CF5444"/>
    <w:rsid w:val="00D2387D"/>
    <w:rsid w:val="00D3098B"/>
    <w:rsid w:val="00D368BD"/>
    <w:rsid w:val="00D445F6"/>
    <w:rsid w:val="00D45CE1"/>
    <w:rsid w:val="00D470F9"/>
    <w:rsid w:val="00D47F51"/>
    <w:rsid w:val="00D5286E"/>
    <w:rsid w:val="00D6759D"/>
    <w:rsid w:val="00D85CB4"/>
    <w:rsid w:val="00D86EA5"/>
    <w:rsid w:val="00DC05BB"/>
    <w:rsid w:val="00DD4155"/>
    <w:rsid w:val="00DE3AAB"/>
    <w:rsid w:val="00E00D8E"/>
    <w:rsid w:val="00E26235"/>
    <w:rsid w:val="00E353A0"/>
    <w:rsid w:val="00E36BB5"/>
    <w:rsid w:val="00E46861"/>
    <w:rsid w:val="00E51918"/>
    <w:rsid w:val="00E80AE8"/>
    <w:rsid w:val="00E93E9F"/>
    <w:rsid w:val="00E96AAF"/>
    <w:rsid w:val="00EA044B"/>
    <w:rsid w:val="00EA66E9"/>
    <w:rsid w:val="00ED5455"/>
    <w:rsid w:val="00ED74BB"/>
    <w:rsid w:val="00EF3A93"/>
    <w:rsid w:val="00EF6E4E"/>
    <w:rsid w:val="00F01C5B"/>
    <w:rsid w:val="00F20D6C"/>
    <w:rsid w:val="00F31754"/>
    <w:rsid w:val="00F3787D"/>
    <w:rsid w:val="00F37BFE"/>
    <w:rsid w:val="00F65F0D"/>
    <w:rsid w:val="00F96582"/>
    <w:rsid w:val="00F96624"/>
    <w:rsid w:val="00FC41D3"/>
    <w:rsid w:val="00FC5F66"/>
    <w:rsid w:val="00FD068B"/>
    <w:rsid w:val="00FD37AC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924E0"/>
    <w:rsid w:val="000E2756"/>
    <w:rsid w:val="00247F92"/>
    <w:rsid w:val="00481BDC"/>
    <w:rsid w:val="005A1B7F"/>
    <w:rsid w:val="00627233"/>
    <w:rsid w:val="006D74A5"/>
    <w:rsid w:val="00765BBC"/>
    <w:rsid w:val="007D3075"/>
    <w:rsid w:val="009C4A54"/>
    <w:rsid w:val="00A04361"/>
    <w:rsid w:val="00A0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759</Words>
  <Characters>4173</Characters>
  <Application>Microsoft Office Word</Application>
  <DocSecurity>0</DocSecurity>
  <Lines>521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31</cp:revision>
  <cp:lastPrinted>2025-09-22T19:02:00Z</cp:lastPrinted>
  <dcterms:created xsi:type="dcterms:W3CDTF">2025-11-12T17:24:00Z</dcterms:created>
  <dcterms:modified xsi:type="dcterms:W3CDTF">2025-11-14T19:24:00Z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