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Course Request"/>
        <w:tblDescription w:val="New Course Request"/>
      </w:tblPr>
      <w:tblGrid>
        <w:gridCol w:w="1885"/>
        <w:gridCol w:w="7583"/>
      </w:tblGrid>
      <w:tr w:rsidR="00785C5B" w:rsidRPr="00CB4BA4" w14:paraId="75C03374" w14:textId="77777777" w:rsidTr="009E2CCF">
        <w:trPr>
          <w:trHeight w:val="80"/>
          <w:tblHeader/>
        </w:trPr>
        <w:tc>
          <w:tcPr>
            <w:tcW w:w="1885" w:type="dxa"/>
            <w:shd w:val="clear" w:color="auto" w:fill="000000" w:themeFill="text1"/>
            <w:vAlign w:val="center"/>
          </w:tcPr>
          <w:p w14:paraId="0CDBE13C" w14:textId="77777777" w:rsidR="00785C5B" w:rsidRPr="004D3083" w:rsidRDefault="00785C5B" w:rsidP="006977BE">
            <w:pPr>
              <w:widowControl w:val="0"/>
              <w:jc w:val="center"/>
              <w:rPr>
                <w:noProof/>
                <w:sz w:val="10"/>
                <w:szCs w:val="10"/>
              </w:rPr>
            </w:pPr>
            <w:bookmarkStart w:id="0" w:name="_Hlk118984177"/>
            <w:bookmarkStart w:id="1" w:name="_Hlk522871868"/>
          </w:p>
        </w:tc>
        <w:tc>
          <w:tcPr>
            <w:tcW w:w="7583" w:type="dxa"/>
            <w:shd w:val="clear" w:color="auto" w:fill="000000" w:themeFill="text1"/>
            <w:vAlign w:val="center"/>
          </w:tcPr>
          <w:p w14:paraId="6A5C65F4" w14:textId="77777777" w:rsidR="00785C5B" w:rsidRPr="004D3083" w:rsidRDefault="00785C5B" w:rsidP="006977BE">
            <w:pPr>
              <w:widowControl w:val="0"/>
              <w:jc w:val="center"/>
              <w:rPr>
                <w:b/>
                <w:sz w:val="10"/>
                <w:szCs w:val="10"/>
              </w:rPr>
            </w:pPr>
          </w:p>
        </w:tc>
      </w:tr>
      <w:tr w:rsidR="00785C5B" w:rsidRPr="00CB4BA4" w14:paraId="67B344F9" w14:textId="77777777" w:rsidTr="009E2CCF">
        <w:trPr>
          <w:trHeight w:val="890"/>
          <w:tblHeader/>
        </w:trPr>
        <w:tc>
          <w:tcPr>
            <w:tcW w:w="1885" w:type="dxa"/>
            <w:vMerge w:val="restart"/>
            <w:vAlign w:val="center"/>
          </w:tcPr>
          <w:p w14:paraId="6982E5F8" w14:textId="77777777" w:rsidR="00785C5B" w:rsidRPr="00CB4BA4" w:rsidRDefault="00785C5B" w:rsidP="006977BE">
            <w:pPr>
              <w:widowControl w:val="0"/>
              <w:jc w:val="center"/>
            </w:pPr>
            <w:r>
              <w:rPr>
                <w:noProof/>
              </w:rPr>
              <w:drawing>
                <wp:anchor distT="0" distB="0" distL="114300" distR="114300" simplePos="0" relativeHeight="251659264" behindDoc="1" locked="0" layoutInCell="1" allowOverlap="1" wp14:anchorId="7C953E52" wp14:editId="501E4A96">
                  <wp:simplePos x="0" y="0"/>
                  <wp:positionH relativeFrom="column">
                    <wp:posOffset>447675</wp:posOffset>
                  </wp:positionH>
                  <wp:positionV relativeFrom="paragraph">
                    <wp:posOffset>3175</wp:posOffset>
                  </wp:positionV>
                  <wp:extent cx="1019175" cy="10191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83" w:type="dxa"/>
            <w:vAlign w:val="center"/>
          </w:tcPr>
          <w:p w14:paraId="5DBD4C9C" w14:textId="77777777" w:rsidR="00785C5B" w:rsidRDefault="00785C5B" w:rsidP="006977BE">
            <w:pPr>
              <w:widowControl w:val="0"/>
              <w:jc w:val="center"/>
              <w:rPr>
                <w:b/>
                <w:sz w:val="28"/>
                <w:szCs w:val="28"/>
              </w:rPr>
            </w:pPr>
            <w:r>
              <w:rPr>
                <w:b/>
                <w:sz w:val="28"/>
                <w:szCs w:val="28"/>
              </w:rPr>
              <w:t>SOUTH DAKOTA BOARD OF REGENTS</w:t>
            </w:r>
          </w:p>
          <w:p w14:paraId="4230DDA1" w14:textId="77777777" w:rsidR="00785C5B" w:rsidRPr="001E60AF" w:rsidRDefault="00785C5B" w:rsidP="006977BE">
            <w:pPr>
              <w:widowControl w:val="0"/>
              <w:jc w:val="center"/>
              <w:rPr>
                <w:sz w:val="36"/>
                <w:szCs w:val="36"/>
              </w:rPr>
            </w:pPr>
            <w:r w:rsidRPr="001E60AF">
              <w:rPr>
                <w:sz w:val="28"/>
                <w:szCs w:val="28"/>
              </w:rPr>
              <w:t>ACADEMIC AFFAIRS FORMS</w:t>
            </w:r>
          </w:p>
        </w:tc>
      </w:tr>
      <w:tr w:rsidR="00785C5B" w:rsidRPr="00CB4BA4" w14:paraId="201210B4" w14:textId="77777777" w:rsidTr="009E2CCF">
        <w:trPr>
          <w:trHeight w:val="710"/>
          <w:tblHeader/>
        </w:trPr>
        <w:tc>
          <w:tcPr>
            <w:tcW w:w="1885" w:type="dxa"/>
            <w:vMerge/>
            <w:vAlign w:val="center"/>
          </w:tcPr>
          <w:p w14:paraId="6369FC57" w14:textId="77777777" w:rsidR="00785C5B" w:rsidRPr="00CB4BA4" w:rsidRDefault="00785C5B" w:rsidP="006977BE">
            <w:pPr>
              <w:widowControl w:val="0"/>
              <w:jc w:val="center"/>
              <w:rPr>
                <w:noProof/>
              </w:rPr>
            </w:pPr>
          </w:p>
        </w:tc>
        <w:tc>
          <w:tcPr>
            <w:tcW w:w="7583" w:type="dxa"/>
            <w:vAlign w:val="center"/>
          </w:tcPr>
          <w:p w14:paraId="7402876B" w14:textId="77777777" w:rsidR="00785C5B" w:rsidRPr="00785C5B" w:rsidRDefault="00785C5B" w:rsidP="006977BE">
            <w:pPr>
              <w:pStyle w:val="Heading1"/>
              <w:widowControl w:val="0"/>
            </w:pPr>
            <w:r w:rsidRPr="00785C5B">
              <w:t>New Course Request</w:t>
            </w:r>
          </w:p>
        </w:tc>
      </w:tr>
      <w:tr w:rsidR="00785C5B" w:rsidRPr="004D3083" w14:paraId="4E0232C7" w14:textId="77777777" w:rsidTr="009E2CCF">
        <w:trPr>
          <w:trHeight w:val="80"/>
          <w:tblHeader/>
        </w:trPr>
        <w:tc>
          <w:tcPr>
            <w:tcW w:w="1885" w:type="dxa"/>
            <w:shd w:val="clear" w:color="auto" w:fill="000000" w:themeFill="text1"/>
            <w:vAlign w:val="center"/>
          </w:tcPr>
          <w:p w14:paraId="7017948B" w14:textId="77777777" w:rsidR="00785C5B" w:rsidRPr="004D3083" w:rsidRDefault="00785C5B" w:rsidP="006977BE">
            <w:pPr>
              <w:widowControl w:val="0"/>
              <w:jc w:val="center"/>
              <w:rPr>
                <w:noProof/>
                <w:sz w:val="10"/>
                <w:szCs w:val="10"/>
              </w:rPr>
            </w:pPr>
          </w:p>
        </w:tc>
        <w:tc>
          <w:tcPr>
            <w:tcW w:w="7583" w:type="dxa"/>
            <w:shd w:val="clear" w:color="auto" w:fill="000000" w:themeFill="text1"/>
            <w:vAlign w:val="center"/>
          </w:tcPr>
          <w:p w14:paraId="53AA7974" w14:textId="77777777" w:rsidR="00785C5B" w:rsidRPr="004D3083" w:rsidRDefault="00785C5B" w:rsidP="006977BE">
            <w:pPr>
              <w:widowControl w:val="0"/>
              <w:jc w:val="center"/>
              <w:rPr>
                <w:sz w:val="10"/>
                <w:szCs w:val="10"/>
              </w:rPr>
            </w:pPr>
          </w:p>
        </w:tc>
      </w:tr>
      <w:bookmarkEnd w:id="0"/>
    </w:tbl>
    <w:p w14:paraId="4038AC4F" w14:textId="77777777" w:rsidR="00762E23" w:rsidRPr="00E749AE" w:rsidRDefault="00762E23" w:rsidP="006977BE">
      <w:pPr>
        <w:widowControl w:val="0"/>
        <w:jc w:val="both"/>
        <w:rPr>
          <w:spacing w:val="-2"/>
          <w:sz w:val="10"/>
          <w:szCs w:val="10"/>
        </w:rPr>
      </w:pPr>
    </w:p>
    <w:tbl>
      <w:tblPr>
        <w:tblStyle w:val="TableGrid"/>
        <w:tblW w:w="0" w:type="auto"/>
        <w:tblLook w:val="0420" w:firstRow="1" w:lastRow="0" w:firstColumn="0" w:lastColumn="0" w:noHBand="0" w:noVBand="1"/>
        <w:tblCaption w:val="University Approval"/>
        <w:tblDescription w:val="University Approval"/>
      </w:tblPr>
      <w:tblGrid>
        <w:gridCol w:w="2844"/>
        <w:gridCol w:w="269"/>
        <w:gridCol w:w="4261"/>
        <w:gridCol w:w="269"/>
        <w:gridCol w:w="1717"/>
      </w:tblGrid>
      <w:tr w:rsidR="00D74214" w14:paraId="52B5BCF6" w14:textId="77777777" w:rsidTr="004451EC">
        <w:trPr>
          <w:tblHeader/>
        </w:trPr>
        <w:tc>
          <w:tcPr>
            <w:tcW w:w="2844" w:type="dxa"/>
            <w:tcBorders>
              <w:top w:val="nil"/>
              <w:left w:val="nil"/>
              <w:right w:val="nil"/>
            </w:tcBorders>
            <w:vAlign w:val="bottom"/>
          </w:tcPr>
          <w:p w14:paraId="400C0C72" w14:textId="489C9B6F" w:rsidR="00D74214" w:rsidRPr="00217036" w:rsidRDefault="00D74214" w:rsidP="006977BE">
            <w:pPr>
              <w:widowControl w:val="0"/>
              <w:tabs>
                <w:tab w:val="center" w:pos="5400"/>
              </w:tabs>
              <w:rPr>
                <w:b/>
                <w:spacing w:val="-2"/>
                <w:sz w:val="24"/>
              </w:rPr>
            </w:pPr>
            <w:r>
              <w:rPr>
                <w:b/>
                <w:spacing w:val="-2"/>
                <w:sz w:val="24"/>
              </w:rPr>
              <w:t>DSU</w:t>
            </w:r>
            <w:r w:rsidR="00357CCA">
              <w:rPr>
                <w:b/>
                <w:spacing w:val="-2"/>
                <w:sz w:val="24"/>
              </w:rPr>
              <w:t xml:space="preserve"> </w:t>
            </w:r>
          </w:p>
        </w:tc>
        <w:tc>
          <w:tcPr>
            <w:tcW w:w="269" w:type="dxa"/>
            <w:tcBorders>
              <w:top w:val="nil"/>
              <w:left w:val="nil"/>
              <w:bottom w:val="nil"/>
              <w:right w:val="nil"/>
            </w:tcBorders>
          </w:tcPr>
          <w:p w14:paraId="294656DE" w14:textId="77777777" w:rsidR="00D74214" w:rsidRPr="00217036" w:rsidRDefault="00D74214" w:rsidP="006977BE">
            <w:pPr>
              <w:widowControl w:val="0"/>
              <w:tabs>
                <w:tab w:val="center" w:pos="5400"/>
              </w:tabs>
              <w:jc w:val="both"/>
              <w:rPr>
                <w:b/>
                <w:spacing w:val="-2"/>
                <w:sz w:val="24"/>
              </w:rPr>
            </w:pPr>
          </w:p>
        </w:tc>
        <w:tc>
          <w:tcPr>
            <w:tcW w:w="6247" w:type="dxa"/>
            <w:gridSpan w:val="3"/>
            <w:tcBorders>
              <w:top w:val="nil"/>
              <w:left w:val="nil"/>
              <w:right w:val="nil"/>
            </w:tcBorders>
            <w:vAlign w:val="bottom"/>
          </w:tcPr>
          <w:p w14:paraId="0A7F5A3E" w14:textId="2021B800" w:rsidR="005F565C" w:rsidRPr="00217036" w:rsidRDefault="009B08EA" w:rsidP="00375629">
            <w:pPr>
              <w:widowControl w:val="0"/>
              <w:tabs>
                <w:tab w:val="center" w:pos="5400"/>
              </w:tabs>
              <w:ind w:right="-107"/>
              <w:rPr>
                <w:b/>
                <w:spacing w:val="-2"/>
                <w:sz w:val="24"/>
              </w:rPr>
            </w:pPr>
            <w:r>
              <w:rPr>
                <w:b/>
                <w:spacing w:val="-2"/>
                <w:sz w:val="22"/>
                <w:szCs w:val="18"/>
              </w:rPr>
              <w:t>Beacom College of Computer and Cyber Sciences</w:t>
            </w:r>
          </w:p>
        </w:tc>
      </w:tr>
      <w:tr w:rsidR="00762E23" w14:paraId="3B2A8989" w14:textId="77777777" w:rsidTr="004451EC">
        <w:trPr>
          <w:tblHeader/>
        </w:trPr>
        <w:tc>
          <w:tcPr>
            <w:tcW w:w="2844" w:type="dxa"/>
            <w:tcBorders>
              <w:left w:val="nil"/>
              <w:bottom w:val="nil"/>
              <w:right w:val="nil"/>
            </w:tcBorders>
          </w:tcPr>
          <w:p w14:paraId="211F0B4D" w14:textId="77777777" w:rsidR="00762E23" w:rsidRDefault="00762E23" w:rsidP="006977BE">
            <w:pPr>
              <w:widowControl w:val="0"/>
              <w:tabs>
                <w:tab w:val="center" w:pos="5400"/>
              </w:tabs>
              <w:rPr>
                <w:spacing w:val="-2"/>
                <w:sz w:val="24"/>
              </w:rPr>
            </w:pPr>
            <w:r w:rsidRPr="00217036">
              <w:rPr>
                <w:b/>
                <w:spacing w:val="-2"/>
                <w:sz w:val="24"/>
              </w:rPr>
              <w:t>Institution</w:t>
            </w:r>
          </w:p>
        </w:tc>
        <w:tc>
          <w:tcPr>
            <w:tcW w:w="269" w:type="dxa"/>
            <w:tcBorders>
              <w:top w:val="nil"/>
              <w:left w:val="nil"/>
              <w:bottom w:val="nil"/>
              <w:right w:val="nil"/>
            </w:tcBorders>
          </w:tcPr>
          <w:p w14:paraId="3F014BF5" w14:textId="77777777" w:rsidR="00762E23" w:rsidRPr="00217036" w:rsidRDefault="00762E23" w:rsidP="006977BE">
            <w:pPr>
              <w:widowControl w:val="0"/>
              <w:tabs>
                <w:tab w:val="center" w:pos="5400"/>
              </w:tabs>
              <w:jc w:val="both"/>
              <w:rPr>
                <w:b/>
                <w:spacing w:val="-2"/>
                <w:sz w:val="24"/>
              </w:rPr>
            </w:pPr>
          </w:p>
        </w:tc>
        <w:tc>
          <w:tcPr>
            <w:tcW w:w="6247" w:type="dxa"/>
            <w:gridSpan w:val="3"/>
            <w:tcBorders>
              <w:left w:val="nil"/>
              <w:bottom w:val="nil"/>
              <w:right w:val="nil"/>
            </w:tcBorders>
          </w:tcPr>
          <w:p w14:paraId="2FCBDEAE" w14:textId="77777777" w:rsidR="00762E23" w:rsidRDefault="00762E23" w:rsidP="006977BE">
            <w:pPr>
              <w:widowControl w:val="0"/>
              <w:tabs>
                <w:tab w:val="center" w:pos="5400"/>
              </w:tabs>
              <w:rPr>
                <w:spacing w:val="-2"/>
                <w:sz w:val="24"/>
              </w:rPr>
            </w:pPr>
            <w:r w:rsidRPr="00217036">
              <w:rPr>
                <w:b/>
                <w:spacing w:val="-2"/>
                <w:sz w:val="24"/>
              </w:rPr>
              <w:t>Division/Department</w:t>
            </w:r>
          </w:p>
        </w:tc>
      </w:tr>
      <w:tr w:rsidR="00D72A31" w14:paraId="6595BF86" w14:textId="77777777" w:rsidTr="004451EC">
        <w:trPr>
          <w:tblHeader/>
        </w:trPr>
        <w:tc>
          <w:tcPr>
            <w:tcW w:w="7374" w:type="dxa"/>
            <w:gridSpan w:val="3"/>
            <w:tcBorders>
              <w:top w:val="nil"/>
              <w:left w:val="nil"/>
              <w:right w:val="nil"/>
            </w:tcBorders>
            <w:vAlign w:val="bottom"/>
          </w:tcPr>
          <w:p w14:paraId="69EB1BD1" w14:textId="7BB23E52" w:rsidR="00D72A31" w:rsidRDefault="00D72A31" w:rsidP="00D72A31">
            <w:pPr>
              <w:widowControl w:val="0"/>
              <w:tabs>
                <w:tab w:val="center" w:pos="5400"/>
              </w:tabs>
              <w:rPr>
                <w:spacing w:val="-2"/>
                <w:sz w:val="24"/>
              </w:rPr>
            </w:pPr>
          </w:p>
        </w:tc>
        <w:tc>
          <w:tcPr>
            <w:tcW w:w="269" w:type="dxa"/>
            <w:tcBorders>
              <w:top w:val="nil"/>
              <w:left w:val="nil"/>
              <w:bottom w:val="nil"/>
              <w:right w:val="nil"/>
            </w:tcBorders>
          </w:tcPr>
          <w:p w14:paraId="7B9712F7" w14:textId="77777777" w:rsidR="00D72A31" w:rsidRDefault="00D72A31" w:rsidP="00D72A31">
            <w:pPr>
              <w:widowControl w:val="0"/>
              <w:tabs>
                <w:tab w:val="center" w:pos="5400"/>
              </w:tabs>
              <w:jc w:val="both"/>
              <w:rPr>
                <w:spacing w:val="-2"/>
                <w:sz w:val="24"/>
              </w:rPr>
            </w:pPr>
          </w:p>
        </w:tc>
        <w:tc>
          <w:tcPr>
            <w:tcW w:w="1717" w:type="dxa"/>
            <w:tcBorders>
              <w:top w:val="nil"/>
              <w:left w:val="nil"/>
              <w:right w:val="nil"/>
            </w:tcBorders>
            <w:vAlign w:val="bottom"/>
          </w:tcPr>
          <w:p w14:paraId="6DBF791A" w14:textId="0A33AE4C" w:rsidR="00D72A31" w:rsidRDefault="00D72A31" w:rsidP="00D72A31">
            <w:pPr>
              <w:widowControl w:val="0"/>
              <w:tabs>
                <w:tab w:val="center" w:pos="5400"/>
              </w:tabs>
              <w:jc w:val="center"/>
              <w:rPr>
                <w:spacing w:val="-2"/>
                <w:sz w:val="24"/>
              </w:rPr>
            </w:pPr>
          </w:p>
        </w:tc>
      </w:tr>
      <w:tr w:rsidR="00762E23" w:rsidRPr="00217036" w14:paraId="36405ED9" w14:textId="77777777" w:rsidTr="004451EC">
        <w:trPr>
          <w:trHeight w:val="70"/>
          <w:tblHeader/>
        </w:trPr>
        <w:tc>
          <w:tcPr>
            <w:tcW w:w="7374" w:type="dxa"/>
            <w:gridSpan w:val="3"/>
            <w:tcBorders>
              <w:left w:val="nil"/>
              <w:bottom w:val="nil"/>
              <w:right w:val="nil"/>
            </w:tcBorders>
          </w:tcPr>
          <w:p w14:paraId="3CE152DE" w14:textId="77777777" w:rsidR="00762E23" w:rsidRPr="00217036" w:rsidRDefault="00762E23" w:rsidP="006977BE">
            <w:pPr>
              <w:widowControl w:val="0"/>
              <w:tabs>
                <w:tab w:val="center" w:pos="5400"/>
              </w:tab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2B34EAA9" w14:textId="77777777" w:rsidR="00762E23" w:rsidRPr="00217036" w:rsidRDefault="00762E23" w:rsidP="006977BE">
            <w:pPr>
              <w:widowControl w:val="0"/>
              <w:tabs>
                <w:tab w:val="center" w:pos="5400"/>
              </w:tabs>
              <w:jc w:val="both"/>
              <w:rPr>
                <w:b/>
                <w:spacing w:val="-2"/>
                <w:sz w:val="24"/>
              </w:rPr>
            </w:pPr>
          </w:p>
        </w:tc>
        <w:tc>
          <w:tcPr>
            <w:tcW w:w="1717" w:type="dxa"/>
            <w:tcBorders>
              <w:left w:val="nil"/>
              <w:bottom w:val="nil"/>
              <w:right w:val="nil"/>
            </w:tcBorders>
          </w:tcPr>
          <w:p w14:paraId="281B3155" w14:textId="77777777" w:rsidR="00762E23" w:rsidRPr="00217036" w:rsidRDefault="00762E23" w:rsidP="006977BE">
            <w:pPr>
              <w:widowControl w:val="0"/>
              <w:tabs>
                <w:tab w:val="center" w:pos="5400"/>
              </w:tabs>
              <w:jc w:val="center"/>
              <w:rPr>
                <w:b/>
                <w:spacing w:val="-2"/>
                <w:sz w:val="24"/>
              </w:rPr>
            </w:pPr>
            <w:r w:rsidRPr="00217036">
              <w:rPr>
                <w:b/>
                <w:spacing w:val="-2"/>
                <w:sz w:val="24"/>
              </w:rPr>
              <w:t>Date</w:t>
            </w:r>
          </w:p>
        </w:tc>
      </w:tr>
    </w:tbl>
    <w:p w14:paraId="5E8383EC"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Style w:val="TableGrid"/>
        <w:tblW w:w="0" w:type="auto"/>
        <w:shd w:val="clear" w:color="auto" w:fill="000000" w:themeFill="text1"/>
        <w:tblLook w:val="04A0" w:firstRow="1" w:lastRow="0" w:firstColumn="1" w:lastColumn="0" w:noHBand="0" w:noVBand="1"/>
        <w:tblCaption w:val="line break"/>
        <w:tblDescription w:val="line break"/>
      </w:tblPr>
      <w:tblGrid>
        <w:gridCol w:w="9350"/>
      </w:tblGrid>
      <w:tr w:rsidR="00762E23" w:rsidRPr="004F72E5" w14:paraId="2D9E9104" w14:textId="77777777" w:rsidTr="00197DD8">
        <w:trPr>
          <w:trHeight w:val="70"/>
          <w:tblHeader/>
        </w:trPr>
        <w:tc>
          <w:tcPr>
            <w:tcW w:w="9350" w:type="dxa"/>
            <w:shd w:val="clear" w:color="auto" w:fill="000000" w:themeFill="text1"/>
          </w:tcPr>
          <w:p w14:paraId="7668CD72" w14:textId="77777777" w:rsidR="00762E23" w:rsidRPr="004D3083" w:rsidRDefault="00762E23" w:rsidP="006977BE">
            <w:pPr>
              <w:widowControl w:val="0"/>
              <w:tabs>
                <w:tab w:val="center" w:pos="5400"/>
              </w:tabs>
              <w:jc w:val="both"/>
              <w:rPr>
                <w:spacing w:val="-2"/>
                <w:sz w:val="10"/>
                <w:szCs w:val="10"/>
              </w:rPr>
            </w:pPr>
          </w:p>
        </w:tc>
      </w:tr>
    </w:tbl>
    <w:p w14:paraId="7D4F494C" w14:textId="77777777" w:rsidR="00762E23" w:rsidRPr="004F72E5" w:rsidRDefault="00762E23" w:rsidP="006977BE">
      <w:pPr>
        <w:widowControl w:val="0"/>
        <w:tabs>
          <w:tab w:val="center" w:pos="5400"/>
        </w:tabs>
        <w:jc w:val="both"/>
        <w:rPr>
          <w:b/>
          <w:spacing w:val="-2"/>
          <w:sz w:val="28"/>
          <w:szCs w:val="28"/>
          <w:u w:val="single"/>
        </w:rPr>
      </w:pPr>
      <w:r w:rsidRPr="004F72E5">
        <w:rPr>
          <w:b/>
          <w:spacing w:val="-2"/>
          <w:sz w:val="28"/>
          <w:szCs w:val="28"/>
          <w:u w:val="single"/>
        </w:rPr>
        <w:t>Section 1. Course Title and Description</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Title"/>
        <w:tblDescription w:val="Course Title"/>
      </w:tblPr>
      <w:tblGrid>
        <w:gridCol w:w="1530"/>
        <w:gridCol w:w="6660"/>
        <w:gridCol w:w="1165"/>
      </w:tblGrid>
      <w:tr w:rsidR="00762E23" w:rsidRPr="004F72E5" w14:paraId="7B53039C" w14:textId="77777777" w:rsidTr="00DF553B">
        <w:trPr>
          <w:trHeight w:val="197"/>
          <w:tblHeader/>
        </w:trPr>
        <w:tc>
          <w:tcPr>
            <w:tcW w:w="1530" w:type="dxa"/>
          </w:tcPr>
          <w:bookmarkEnd w:id="1"/>
          <w:p w14:paraId="2AB21987"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Prefix &amp; No.</w:t>
            </w:r>
          </w:p>
        </w:tc>
        <w:tc>
          <w:tcPr>
            <w:tcW w:w="6660" w:type="dxa"/>
          </w:tcPr>
          <w:p w14:paraId="0D8A076B"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Course Title</w:t>
            </w:r>
          </w:p>
        </w:tc>
        <w:tc>
          <w:tcPr>
            <w:tcW w:w="1165" w:type="dxa"/>
          </w:tcPr>
          <w:p w14:paraId="034B5044" w14:textId="77777777" w:rsidR="00762E23" w:rsidRPr="004F72E5"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F72E5">
              <w:rPr>
                <w:b/>
                <w:spacing w:val="-2"/>
                <w:sz w:val="24"/>
              </w:rPr>
              <w:t>Credits</w:t>
            </w:r>
          </w:p>
        </w:tc>
      </w:tr>
      <w:tr w:rsidR="009F20C2" w:rsidRPr="004F72E5" w14:paraId="1FDDA06D" w14:textId="77777777" w:rsidTr="00DF553B">
        <w:trPr>
          <w:trHeight w:val="70"/>
        </w:trPr>
        <w:tc>
          <w:tcPr>
            <w:tcW w:w="1530" w:type="dxa"/>
          </w:tcPr>
          <w:p w14:paraId="44610667" w14:textId="243D6183" w:rsidR="009F20C2" w:rsidRDefault="009B08EA"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 xml:space="preserve">CSC </w:t>
            </w:r>
            <w:r w:rsidR="001F1AE2">
              <w:rPr>
                <w:color w:val="000000" w:themeColor="text1"/>
                <w:spacing w:val="-2"/>
                <w:sz w:val="24"/>
                <w:szCs w:val="24"/>
              </w:rPr>
              <w:t>3</w:t>
            </w:r>
            <w:r w:rsidR="00B56F57">
              <w:rPr>
                <w:color w:val="000000" w:themeColor="text1"/>
                <w:spacing w:val="-2"/>
                <w:sz w:val="24"/>
                <w:szCs w:val="24"/>
              </w:rPr>
              <w:t>89</w:t>
            </w:r>
          </w:p>
        </w:tc>
        <w:tc>
          <w:tcPr>
            <w:tcW w:w="6660" w:type="dxa"/>
          </w:tcPr>
          <w:p w14:paraId="593F6BCB" w14:textId="5E38D216" w:rsidR="009F20C2" w:rsidRDefault="001F1AE2" w:rsidP="009F20C2">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color w:val="000000" w:themeColor="text1"/>
                <w:spacing w:val="-2"/>
                <w:sz w:val="24"/>
                <w:szCs w:val="24"/>
              </w:rPr>
            </w:pPr>
            <w:r>
              <w:rPr>
                <w:color w:val="000000" w:themeColor="text1"/>
                <w:spacing w:val="-2"/>
                <w:sz w:val="24"/>
                <w:szCs w:val="24"/>
              </w:rPr>
              <w:t>Cisco Network</w:t>
            </w:r>
            <w:r w:rsidR="00A56B4F">
              <w:rPr>
                <w:color w:val="000000" w:themeColor="text1"/>
                <w:spacing w:val="-2"/>
                <w:sz w:val="24"/>
                <w:szCs w:val="24"/>
              </w:rPr>
              <w:t>ing</w:t>
            </w:r>
            <w:r>
              <w:rPr>
                <w:color w:val="000000" w:themeColor="text1"/>
                <w:spacing w:val="-2"/>
                <w:sz w:val="24"/>
                <w:szCs w:val="24"/>
              </w:rPr>
              <w:t xml:space="preserve"> Academy</w:t>
            </w:r>
          </w:p>
        </w:tc>
        <w:tc>
          <w:tcPr>
            <w:tcW w:w="1165" w:type="dxa"/>
          </w:tcPr>
          <w:p w14:paraId="7117246F" w14:textId="74CB8F7F" w:rsidR="009F20C2" w:rsidRDefault="00D44C73" w:rsidP="009F20C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color w:val="000000" w:themeColor="text1"/>
                <w:spacing w:val="-2"/>
                <w:sz w:val="24"/>
                <w:szCs w:val="24"/>
              </w:rPr>
            </w:pPr>
            <w:r>
              <w:rPr>
                <w:color w:val="000000" w:themeColor="text1"/>
                <w:spacing w:val="-2"/>
                <w:sz w:val="24"/>
                <w:szCs w:val="24"/>
              </w:rPr>
              <w:t>1</w:t>
            </w:r>
          </w:p>
        </w:tc>
      </w:tr>
    </w:tbl>
    <w:p w14:paraId="44849257" w14:textId="77777777" w:rsidR="00A6456D" w:rsidRPr="004316CA" w:rsidRDefault="00A6456D"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340"/>
        <w:gridCol w:w="7020"/>
      </w:tblGrid>
      <w:tr w:rsidR="00762E23" w14:paraId="67D734B3" w14:textId="77777777" w:rsidTr="00CC2BAD">
        <w:trPr>
          <w:cantSplit/>
          <w:tblHeader/>
        </w:trPr>
        <w:tc>
          <w:tcPr>
            <w:tcW w:w="2340" w:type="dxa"/>
          </w:tcPr>
          <w:p w14:paraId="20F33F48" w14:textId="5695F2A3" w:rsidR="00762E23" w:rsidRPr="00A34D50"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b/>
                <w:spacing w:val="-2"/>
                <w:sz w:val="24"/>
              </w:rPr>
            </w:pPr>
            <w:r w:rsidRPr="00A34D50">
              <w:rPr>
                <w:b/>
                <w:spacing w:val="-2"/>
                <w:sz w:val="24"/>
              </w:rPr>
              <w:t>Course Description</w:t>
            </w:r>
          </w:p>
        </w:tc>
        <w:tc>
          <w:tcPr>
            <w:tcW w:w="7020" w:type="dxa"/>
            <w:tcBorders>
              <w:top w:val="nil"/>
              <w:right w:val="nil"/>
            </w:tcBorders>
          </w:tcPr>
          <w:p w14:paraId="2ECF7563" w14:textId="77777777" w:rsidR="00762E23"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r>
      <w:tr w:rsidR="00C7232C" w14:paraId="12D176EF" w14:textId="77777777" w:rsidTr="00900C47">
        <w:trPr>
          <w:cantSplit/>
          <w:trHeight w:val="77"/>
        </w:trPr>
        <w:tc>
          <w:tcPr>
            <w:tcW w:w="9360" w:type="dxa"/>
            <w:gridSpan w:val="2"/>
            <w:tcBorders>
              <w:bottom w:val="single" w:sz="4" w:space="0" w:color="auto"/>
            </w:tcBorders>
          </w:tcPr>
          <w:p w14:paraId="460D99C8" w14:textId="13702741" w:rsidR="0059540A" w:rsidRPr="00317602" w:rsidRDefault="00C9502F" w:rsidP="001605F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C9502F">
              <w:rPr>
                <w:spacing w:val="-2"/>
                <w:sz w:val="24"/>
              </w:rPr>
              <w:t>This course provides guided access to the Cisco Network Academy C</w:t>
            </w:r>
            <w:r w:rsidR="00B57CD6">
              <w:rPr>
                <w:spacing w:val="-2"/>
                <w:sz w:val="24"/>
              </w:rPr>
              <w:t>isco Certified Network Associate (CCNA)</w:t>
            </w:r>
            <w:r w:rsidRPr="00C9502F">
              <w:rPr>
                <w:spacing w:val="-2"/>
                <w:sz w:val="24"/>
              </w:rPr>
              <w:t xml:space="preserve"> curriculum. Students will complete the online modules while preparing for the CCNA certification exam under faculty supervision.</w:t>
            </w:r>
          </w:p>
        </w:tc>
      </w:tr>
    </w:tbl>
    <w:p w14:paraId="363502DA" w14:textId="3B0BF17A"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Pre-requisites or Co-requisites</w:t>
      </w:r>
      <w:r>
        <w:rPr>
          <w:b/>
          <w:spacing w:val="-2"/>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requisites or Co-requisites "/>
        <w:tblDescription w:val="Pre-requisites or Co-requisites "/>
      </w:tblPr>
      <w:tblGrid>
        <w:gridCol w:w="2070"/>
        <w:gridCol w:w="4770"/>
        <w:gridCol w:w="2512"/>
      </w:tblGrid>
      <w:tr w:rsidR="00762E23" w14:paraId="012B0210" w14:textId="6B42DF3C" w:rsidTr="00D66445">
        <w:trPr>
          <w:tblHeader/>
        </w:trPr>
        <w:tc>
          <w:tcPr>
            <w:tcW w:w="2070" w:type="dxa"/>
            <w:tcBorders>
              <w:top w:val="single" w:sz="6" w:space="0" w:color="auto"/>
            </w:tcBorders>
          </w:tcPr>
          <w:p w14:paraId="2ABB3465" w14:textId="052AD745"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Prefix &amp; No.</w:t>
            </w:r>
          </w:p>
        </w:tc>
        <w:tc>
          <w:tcPr>
            <w:tcW w:w="4770" w:type="dxa"/>
            <w:tcBorders>
              <w:top w:val="single" w:sz="6" w:space="0" w:color="auto"/>
            </w:tcBorders>
          </w:tcPr>
          <w:p w14:paraId="6AD5E04E" w14:textId="77656B2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Course Title</w:t>
            </w:r>
          </w:p>
        </w:tc>
        <w:tc>
          <w:tcPr>
            <w:tcW w:w="2512" w:type="dxa"/>
            <w:tcBorders>
              <w:top w:val="single" w:sz="6" w:space="0" w:color="auto"/>
            </w:tcBorders>
          </w:tcPr>
          <w:p w14:paraId="2A0AF378" w14:textId="19A1B253"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494126">
              <w:rPr>
                <w:b/>
                <w:spacing w:val="-2"/>
                <w:sz w:val="24"/>
              </w:rPr>
              <w:t>Pre-Req/Co-Req?</w:t>
            </w:r>
          </w:p>
        </w:tc>
      </w:tr>
      <w:tr w:rsidR="00D66445" w14:paraId="7EE6D8A4" w14:textId="5260BC09" w:rsidTr="00D66445">
        <w:tc>
          <w:tcPr>
            <w:tcW w:w="2070" w:type="dxa"/>
          </w:tcPr>
          <w:p w14:paraId="69FACD84" w14:textId="31CDC0BB" w:rsidR="00D66445" w:rsidRDefault="006A72A2"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CSC 285</w:t>
            </w:r>
          </w:p>
        </w:tc>
        <w:tc>
          <w:tcPr>
            <w:tcW w:w="4770" w:type="dxa"/>
          </w:tcPr>
          <w:p w14:paraId="55AB3983" w14:textId="0279E05D" w:rsidR="00D66445" w:rsidRPr="00481BA2" w:rsidRDefault="006A72A2"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Networking I</w:t>
            </w:r>
          </w:p>
        </w:tc>
        <w:tc>
          <w:tcPr>
            <w:tcW w:w="2512" w:type="dxa"/>
          </w:tcPr>
          <w:p w14:paraId="24CA45DC" w14:textId="22817389" w:rsidR="00D66445" w:rsidRDefault="006A72A2"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Pre-Req</w:t>
            </w:r>
          </w:p>
        </w:tc>
      </w:tr>
      <w:tr w:rsidR="003820AA" w14:paraId="2435D83B" w14:textId="77777777" w:rsidTr="00D66445">
        <w:tc>
          <w:tcPr>
            <w:tcW w:w="2070" w:type="dxa"/>
          </w:tcPr>
          <w:p w14:paraId="4F3038A6" w14:textId="56DFB164" w:rsidR="003820AA" w:rsidRDefault="003820AA"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CSC 385</w:t>
            </w:r>
          </w:p>
        </w:tc>
        <w:tc>
          <w:tcPr>
            <w:tcW w:w="4770" w:type="dxa"/>
          </w:tcPr>
          <w:p w14:paraId="07FA1EF6" w14:textId="1D0C0DFD" w:rsidR="003820AA" w:rsidRDefault="003820AA"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Networking II</w:t>
            </w:r>
          </w:p>
        </w:tc>
        <w:tc>
          <w:tcPr>
            <w:tcW w:w="2512" w:type="dxa"/>
          </w:tcPr>
          <w:p w14:paraId="21827100" w14:textId="1B3E91C0" w:rsidR="003820AA" w:rsidRDefault="003820AA"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Pre-Req</w:t>
            </w:r>
          </w:p>
        </w:tc>
      </w:tr>
      <w:tr w:rsidR="003820AA" w14:paraId="13BA7822" w14:textId="77777777" w:rsidTr="00D66445">
        <w:tc>
          <w:tcPr>
            <w:tcW w:w="2070" w:type="dxa"/>
          </w:tcPr>
          <w:p w14:paraId="42123859" w14:textId="6F005CAD" w:rsidR="003820AA" w:rsidRDefault="003820AA"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CSC 387</w:t>
            </w:r>
          </w:p>
        </w:tc>
        <w:tc>
          <w:tcPr>
            <w:tcW w:w="4770" w:type="dxa"/>
          </w:tcPr>
          <w:p w14:paraId="5008773D" w14:textId="166EA55A" w:rsidR="003820AA" w:rsidRDefault="003820AA"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 xml:space="preserve">Routing and </w:t>
            </w:r>
            <w:proofErr w:type="gramStart"/>
            <w:r>
              <w:rPr>
                <w:spacing w:val="-2"/>
                <w:sz w:val="24"/>
              </w:rPr>
              <w:t>Switching</w:t>
            </w:r>
            <w:proofErr w:type="gramEnd"/>
          </w:p>
        </w:tc>
        <w:tc>
          <w:tcPr>
            <w:tcW w:w="2512" w:type="dxa"/>
          </w:tcPr>
          <w:p w14:paraId="6FD32EE2" w14:textId="0B394E0A" w:rsidR="003820AA" w:rsidRDefault="003820AA" w:rsidP="00D66445">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rPr>
                <w:spacing w:val="-2"/>
                <w:sz w:val="24"/>
              </w:rPr>
            </w:pPr>
            <w:r>
              <w:rPr>
                <w:spacing w:val="-2"/>
                <w:sz w:val="24"/>
              </w:rPr>
              <w:t>Pre-Req</w:t>
            </w:r>
          </w:p>
        </w:tc>
      </w:tr>
    </w:tbl>
    <w:p w14:paraId="7DEE2FBF" w14:textId="41917B74" w:rsidR="00762E23" w:rsidRPr="00494126" w:rsidRDefault="00762E23"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Pr>
          <w:b/>
          <w:spacing w:val="-2"/>
          <w:sz w:val="24"/>
        </w:rPr>
        <w:t>Re</w:t>
      </w:r>
      <w:r w:rsidR="00C7232C">
        <w:rPr>
          <w:b/>
          <w:spacing w:val="-2"/>
          <w:sz w:val="24"/>
        </w:rPr>
        <w:t>g</w:t>
      </w:r>
      <w:r>
        <w:rPr>
          <w:b/>
          <w:spacing w:val="-2"/>
          <w:sz w:val="24"/>
        </w:rPr>
        <w:t>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762E23" w14:paraId="619FFD65" w14:textId="77777777" w:rsidTr="00F46416">
        <w:tc>
          <w:tcPr>
            <w:tcW w:w="9355" w:type="dxa"/>
          </w:tcPr>
          <w:p w14:paraId="70755DE5" w14:textId="447A93DF" w:rsidR="00762E23" w:rsidRDefault="006479BC" w:rsidP="006977BE">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spacing w:val="-2"/>
                <w:sz w:val="24"/>
              </w:rPr>
              <w:t>Approval by DSU’s Cisco Network</w:t>
            </w:r>
            <w:r w:rsidR="00C21592">
              <w:rPr>
                <w:spacing w:val="-2"/>
                <w:sz w:val="24"/>
              </w:rPr>
              <w:t>ing</w:t>
            </w:r>
            <w:r>
              <w:rPr>
                <w:spacing w:val="-2"/>
                <w:sz w:val="24"/>
              </w:rPr>
              <w:t xml:space="preserve"> Academy Director</w:t>
            </w:r>
          </w:p>
        </w:tc>
      </w:tr>
    </w:tbl>
    <w:p w14:paraId="456EF1B3" w14:textId="77777777" w:rsidR="00434A00" w:rsidRDefault="00434A00" w:rsidP="006977BE">
      <w:pPr>
        <w:widowControl w:val="0"/>
        <w:tabs>
          <w:tab w:val="center" w:pos="5400"/>
        </w:tabs>
        <w:jc w:val="both"/>
        <w:rPr>
          <w:b/>
          <w:spacing w:val="-2"/>
          <w:sz w:val="28"/>
          <w:szCs w:val="28"/>
          <w:u w:val="single"/>
        </w:rPr>
      </w:pPr>
      <w:bookmarkStart w:id="2" w:name="_Hlk522872058"/>
    </w:p>
    <w:p w14:paraId="30A2EA5B" w14:textId="20FA828C" w:rsidR="00762E23" w:rsidRDefault="00762E23" w:rsidP="006977BE">
      <w:pPr>
        <w:widowControl w:val="0"/>
        <w:tabs>
          <w:tab w:val="center" w:pos="5400"/>
        </w:tabs>
        <w:jc w:val="both"/>
        <w:rPr>
          <w:b/>
          <w:spacing w:val="-2"/>
          <w:sz w:val="28"/>
          <w:szCs w:val="28"/>
          <w:u w:val="single"/>
        </w:rPr>
      </w:pPr>
      <w:r w:rsidRPr="00F01C5B">
        <w:rPr>
          <w:b/>
          <w:spacing w:val="-2"/>
          <w:sz w:val="28"/>
          <w:szCs w:val="28"/>
          <w:u w:val="single"/>
        </w:rPr>
        <w:t>Section 2. Review of Course</w:t>
      </w:r>
    </w:p>
    <w:p w14:paraId="7A03F94B" w14:textId="77777777" w:rsidR="00532A33" w:rsidRPr="004D7B32" w:rsidRDefault="00532A33" w:rsidP="00532A33">
      <w:pPr>
        <w:pStyle w:val="ListParagraph"/>
        <w:numPr>
          <w:ilvl w:val="0"/>
          <w:numId w:val="1"/>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pPr w:leftFromText="180" w:rightFromText="180" w:vertAnchor="text" w:horzAnchor="margin" w:tblpY="194"/>
        <w:tblW w:w="9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4"/>
        <w:gridCol w:w="8906"/>
      </w:tblGrid>
      <w:tr w:rsidR="00532A33" w14:paraId="15B791FF" w14:textId="77777777" w:rsidTr="0062674C">
        <w:sdt>
          <w:sdtPr>
            <w:rPr>
              <w:spacing w:val="-2"/>
              <w:sz w:val="24"/>
            </w:rPr>
            <w:id w:val="957382468"/>
            <w14:checkbox>
              <w14:checked w14:val="1"/>
              <w14:checkedState w14:val="2612" w14:font="MS Gothic"/>
              <w14:uncheckedState w14:val="2610" w14:font="MS Gothic"/>
            </w14:checkbox>
          </w:sdtPr>
          <w:sdtContent>
            <w:tc>
              <w:tcPr>
                <w:tcW w:w="454" w:type="dxa"/>
                <w:tcBorders>
                  <w:bottom w:val="nil"/>
                </w:tcBorders>
              </w:tcPr>
              <w:p w14:paraId="057FA3C4" w14:textId="77777777" w:rsidR="00532A33" w:rsidRPr="004D308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Pr>
                    <w:rFonts w:ascii="MS Gothic" w:eastAsia="MS Gothic" w:hAnsi="MS Gothic" w:hint="eastAsia"/>
                    <w:spacing w:val="-2"/>
                    <w:sz w:val="24"/>
                  </w:rPr>
                  <w:t>☒</w:t>
                </w:r>
              </w:p>
            </w:tc>
          </w:sdtContent>
        </w:sdt>
        <w:tc>
          <w:tcPr>
            <w:tcW w:w="8906" w:type="dxa"/>
            <w:tcBorders>
              <w:bottom w:val="nil"/>
            </w:tcBorders>
          </w:tcPr>
          <w:p w14:paraId="0CBA50E0" w14:textId="77777777" w:rsidR="00532A33"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p w14:paraId="62BD5D77" w14:textId="77777777" w:rsidR="00532A33" w:rsidRPr="004F72E5"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w:t>
            </w:r>
            <w:proofErr w:type="gramStart"/>
            <w:r w:rsidRPr="0081310A">
              <w:rPr>
                <w:i/>
                <w:spacing w:val="-2"/>
                <w:sz w:val="24"/>
              </w:rPr>
              <w:t>course</w:t>
            </w:r>
            <w:proofErr w:type="gramEnd"/>
            <w:r w:rsidRPr="0081310A">
              <w:rPr>
                <w:i/>
                <w:spacing w:val="-2"/>
                <w:sz w:val="24"/>
              </w:rPr>
              <w:t xml:space="preserv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c>
      </w:tr>
    </w:tbl>
    <w:p w14:paraId="3E68AF77" w14:textId="77777777" w:rsidR="00532A33" w:rsidRDefault="00532A33" w:rsidP="00532A33">
      <w:pPr>
        <w:rPr>
          <w:spacing w:val="-2"/>
          <w:sz w:val="24"/>
        </w:rPr>
      </w:pP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00" w:firstRow="0" w:lastRow="0" w:firstColumn="0" w:lastColumn="0" w:noHBand="0" w:noVBand="0"/>
      </w:tblPr>
      <w:tblGrid>
        <w:gridCol w:w="1530"/>
        <w:gridCol w:w="6120"/>
        <w:gridCol w:w="1530"/>
      </w:tblGrid>
      <w:tr w:rsidR="00532A33" w:rsidRPr="00B17DC4" w14:paraId="3CD5C34C" w14:textId="77777777" w:rsidTr="0062674C">
        <w:tc>
          <w:tcPr>
            <w:tcW w:w="1530" w:type="dxa"/>
          </w:tcPr>
          <w:p w14:paraId="51203B2D"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Prefix &amp; No.</w:t>
            </w:r>
          </w:p>
        </w:tc>
        <w:tc>
          <w:tcPr>
            <w:tcW w:w="6120" w:type="dxa"/>
          </w:tcPr>
          <w:p w14:paraId="5C8B0A1C"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5D0FA910" w14:textId="77777777" w:rsidR="00532A33" w:rsidRPr="00B17DC4" w:rsidRDefault="00532A33"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532A33" w:rsidRPr="00B17DC4" w14:paraId="675CC1B2" w14:textId="77777777" w:rsidTr="0062674C">
        <w:tc>
          <w:tcPr>
            <w:tcW w:w="1530" w:type="dxa"/>
          </w:tcPr>
          <w:p w14:paraId="6FB21771" w14:textId="79D6B53D" w:rsidR="00532A33" w:rsidRPr="00B17DC4" w:rsidRDefault="00584082"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CSC 285</w:t>
            </w:r>
          </w:p>
        </w:tc>
        <w:tc>
          <w:tcPr>
            <w:tcW w:w="6120" w:type="dxa"/>
          </w:tcPr>
          <w:p w14:paraId="1E3A4C47" w14:textId="74202D9D" w:rsidR="00532A33" w:rsidRPr="00B17DC4" w:rsidRDefault="00446AD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Networking </w:t>
            </w:r>
            <w:r w:rsidR="00584082">
              <w:rPr>
                <w:spacing w:val="-2"/>
                <w:sz w:val="24"/>
              </w:rPr>
              <w:t>I</w:t>
            </w:r>
          </w:p>
        </w:tc>
        <w:tc>
          <w:tcPr>
            <w:tcW w:w="1530" w:type="dxa"/>
          </w:tcPr>
          <w:p w14:paraId="3D8D0DF2" w14:textId="72D37272" w:rsidR="00532A33" w:rsidRPr="00B17DC4" w:rsidRDefault="00356B41" w:rsidP="0062674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087B6E2C" w14:textId="77777777" w:rsidTr="0062674C">
        <w:tc>
          <w:tcPr>
            <w:tcW w:w="1530" w:type="dxa"/>
          </w:tcPr>
          <w:p w14:paraId="33BEB1F1" w14:textId="4220CAF3" w:rsidR="0059540A" w:rsidRDefault="00584082"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CSC 385</w:t>
            </w:r>
          </w:p>
        </w:tc>
        <w:tc>
          <w:tcPr>
            <w:tcW w:w="6120" w:type="dxa"/>
          </w:tcPr>
          <w:p w14:paraId="35BD3FBF" w14:textId="6ED58D46" w:rsidR="0059540A" w:rsidRPr="00B17DC4" w:rsidRDefault="00446AD1"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Networking II</w:t>
            </w:r>
          </w:p>
        </w:tc>
        <w:tc>
          <w:tcPr>
            <w:tcW w:w="1530" w:type="dxa"/>
          </w:tcPr>
          <w:p w14:paraId="38434A05" w14:textId="3A133F2D" w:rsidR="0059540A" w:rsidRDefault="0062537D"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59540A" w:rsidRPr="00B17DC4" w14:paraId="679AE2A6" w14:textId="77777777" w:rsidTr="0062674C">
        <w:tc>
          <w:tcPr>
            <w:tcW w:w="1530" w:type="dxa"/>
            <w:tcBorders>
              <w:bottom w:val="single" w:sz="6" w:space="0" w:color="auto"/>
            </w:tcBorders>
          </w:tcPr>
          <w:p w14:paraId="6C7FC020" w14:textId="74ECD03A" w:rsidR="0059540A" w:rsidRPr="00B17DC4" w:rsidRDefault="00584082"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CSC 387</w:t>
            </w:r>
          </w:p>
        </w:tc>
        <w:tc>
          <w:tcPr>
            <w:tcW w:w="6120" w:type="dxa"/>
            <w:tcBorders>
              <w:bottom w:val="single" w:sz="6" w:space="0" w:color="auto"/>
            </w:tcBorders>
          </w:tcPr>
          <w:p w14:paraId="7BFA6C21" w14:textId="0C7E4737" w:rsidR="0059540A" w:rsidRPr="0059540A" w:rsidRDefault="00584082"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Cs/>
                <w:spacing w:val="-2"/>
                <w:sz w:val="24"/>
              </w:rPr>
            </w:pPr>
            <w:r>
              <w:rPr>
                <w:bCs/>
                <w:spacing w:val="-2"/>
                <w:sz w:val="24"/>
              </w:rPr>
              <w:t xml:space="preserve">Routing and </w:t>
            </w:r>
            <w:proofErr w:type="gramStart"/>
            <w:r>
              <w:rPr>
                <w:bCs/>
                <w:spacing w:val="-2"/>
                <w:sz w:val="24"/>
              </w:rPr>
              <w:t>Switching</w:t>
            </w:r>
            <w:proofErr w:type="gramEnd"/>
          </w:p>
        </w:tc>
        <w:tc>
          <w:tcPr>
            <w:tcW w:w="1530" w:type="dxa"/>
            <w:tcBorders>
              <w:bottom w:val="single" w:sz="6" w:space="0" w:color="auto"/>
            </w:tcBorders>
          </w:tcPr>
          <w:p w14:paraId="51132C64" w14:textId="618B612D" w:rsidR="0059540A" w:rsidRPr="00B17DC4" w:rsidRDefault="00417399" w:rsidP="0059540A">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5</w:t>
            </w:r>
          </w:p>
        </w:tc>
      </w:tr>
      <w:tr w:rsidR="0059540A" w:rsidRPr="00B17DC4" w14:paraId="4EE0A06D" w14:textId="77777777" w:rsidTr="0062674C">
        <w:tc>
          <w:tcPr>
            <w:tcW w:w="9180" w:type="dxa"/>
            <w:gridSpan w:val="3"/>
            <w:tcBorders>
              <w:top w:val="single" w:sz="6" w:space="0" w:color="auto"/>
              <w:left w:val="nil"/>
              <w:bottom w:val="single" w:sz="6" w:space="0" w:color="auto"/>
              <w:right w:val="nil"/>
            </w:tcBorders>
          </w:tcPr>
          <w:p w14:paraId="76239A3A" w14:textId="77777777" w:rsidR="0059540A" w:rsidRPr="00B17DC4" w:rsidRDefault="0059540A" w:rsidP="0059540A">
            <w:pPr>
              <w:jc w:val="both"/>
              <w:rPr>
                <w:spacing w:val="-2"/>
                <w:sz w:val="24"/>
              </w:rPr>
            </w:pPr>
            <w:r w:rsidRPr="00B17DC4">
              <w:rPr>
                <w:i/>
                <w:spacing w:val="-2"/>
                <w:sz w:val="24"/>
              </w:rPr>
              <w:t>Provide explanation of differences between proposed course and existing system catalog courses below:</w:t>
            </w:r>
          </w:p>
        </w:tc>
      </w:tr>
      <w:tr w:rsidR="0059540A" w:rsidRPr="00B17DC4" w14:paraId="6D8894DC" w14:textId="77777777" w:rsidTr="00136599">
        <w:trPr>
          <w:trHeight w:val="975"/>
        </w:trPr>
        <w:tc>
          <w:tcPr>
            <w:tcW w:w="9180" w:type="dxa"/>
            <w:gridSpan w:val="3"/>
            <w:tcBorders>
              <w:top w:val="single" w:sz="6" w:space="0" w:color="auto"/>
            </w:tcBorders>
          </w:tcPr>
          <w:p w14:paraId="20988F8B" w14:textId="6C65CDD6" w:rsidR="00C11170" w:rsidRPr="00C11170" w:rsidRDefault="00C11170" w:rsidP="00677EF3">
            <w:pPr>
              <w:rPr>
                <w:color w:val="000000" w:themeColor="text1"/>
                <w:spacing w:val="-2"/>
                <w:sz w:val="24"/>
              </w:rPr>
            </w:pPr>
            <w:r w:rsidRPr="00C11170">
              <w:rPr>
                <w:color w:val="000000" w:themeColor="text1"/>
                <w:spacing w:val="-2"/>
                <w:sz w:val="24"/>
              </w:rPr>
              <w:t>DSU’s core networking courses</w:t>
            </w:r>
            <w:r w:rsidR="00417399">
              <w:rPr>
                <w:color w:val="000000" w:themeColor="text1"/>
                <w:spacing w:val="-2"/>
                <w:sz w:val="24"/>
              </w:rPr>
              <w:t xml:space="preserve"> - </w:t>
            </w:r>
            <w:r w:rsidRPr="00C11170">
              <w:rPr>
                <w:color w:val="000000" w:themeColor="text1"/>
                <w:spacing w:val="-2"/>
                <w:sz w:val="24"/>
              </w:rPr>
              <w:t>CSC 285, CSC 385, and CSC 387</w:t>
            </w:r>
            <w:r w:rsidR="00417399">
              <w:rPr>
                <w:color w:val="000000" w:themeColor="text1"/>
                <w:spacing w:val="-2"/>
                <w:sz w:val="24"/>
              </w:rPr>
              <w:t xml:space="preserve"> - </w:t>
            </w:r>
            <w:r w:rsidRPr="00C11170">
              <w:rPr>
                <w:color w:val="000000" w:themeColor="text1"/>
                <w:spacing w:val="-2"/>
                <w:sz w:val="24"/>
              </w:rPr>
              <w:t>deliver a comprehensive academic foundation in computer networking. These courses are designed to develop students’ theoretical understanding and practical skills through lectures, labs, and assessments:</w:t>
            </w:r>
          </w:p>
          <w:p w14:paraId="17C786AA" w14:textId="77777777" w:rsidR="00C11170" w:rsidRPr="00C11170" w:rsidRDefault="00C11170" w:rsidP="00677EF3">
            <w:pPr>
              <w:numPr>
                <w:ilvl w:val="0"/>
                <w:numId w:val="16"/>
              </w:numPr>
              <w:rPr>
                <w:color w:val="000000" w:themeColor="text1"/>
                <w:spacing w:val="-2"/>
                <w:sz w:val="24"/>
              </w:rPr>
            </w:pPr>
            <w:r w:rsidRPr="00C11170">
              <w:rPr>
                <w:color w:val="000000" w:themeColor="text1"/>
                <w:spacing w:val="-2"/>
                <w:sz w:val="24"/>
              </w:rPr>
              <w:lastRenderedPageBreak/>
              <w:t>CSC 285: Networking I (3 credits) introduces the fundamentals of local area networks (LANs), including topologies, media, protocols, transmission techniques, and planning and installation considerations.</w:t>
            </w:r>
          </w:p>
          <w:p w14:paraId="5C85DFF4" w14:textId="77777777" w:rsidR="00C11170" w:rsidRPr="00C11170" w:rsidRDefault="00C11170" w:rsidP="00677EF3">
            <w:pPr>
              <w:numPr>
                <w:ilvl w:val="0"/>
                <w:numId w:val="16"/>
              </w:numPr>
              <w:rPr>
                <w:color w:val="000000" w:themeColor="text1"/>
                <w:spacing w:val="-2"/>
                <w:sz w:val="24"/>
              </w:rPr>
            </w:pPr>
            <w:r w:rsidRPr="00C11170">
              <w:rPr>
                <w:color w:val="000000" w:themeColor="text1"/>
                <w:spacing w:val="-2"/>
                <w:sz w:val="24"/>
              </w:rPr>
              <w:t>CSC 385: Networking II (3 credits) provides an in-depth analysis of the TCP/IP protocol suite, examining protocol behavior using analyzers and addressing core networking concepts such as flow control, handshaking, and IPv6 deployment.</w:t>
            </w:r>
          </w:p>
          <w:p w14:paraId="16ED7653" w14:textId="77777777" w:rsidR="00C11170" w:rsidRPr="00C11170" w:rsidRDefault="00C11170" w:rsidP="00677EF3">
            <w:pPr>
              <w:numPr>
                <w:ilvl w:val="0"/>
                <w:numId w:val="16"/>
              </w:numPr>
              <w:rPr>
                <w:color w:val="000000" w:themeColor="text1"/>
                <w:spacing w:val="-2"/>
                <w:sz w:val="24"/>
              </w:rPr>
            </w:pPr>
            <w:r w:rsidRPr="00C11170">
              <w:rPr>
                <w:color w:val="000000" w:themeColor="text1"/>
                <w:spacing w:val="-2"/>
                <w:sz w:val="24"/>
              </w:rPr>
              <w:t xml:space="preserve">CSC 387: Routing and Switching (5 credits) </w:t>
            </w:r>
            <w:proofErr w:type="gramStart"/>
            <w:r w:rsidRPr="00C11170">
              <w:rPr>
                <w:color w:val="000000" w:themeColor="text1"/>
                <w:spacing w:val="-2"/>
                <w:sz w:val="24"/>
              </w:rPr>
              <w:t>focuses</w:t>
            </w:r>
            <w:proofErr w:type="gramEnd"/>
            <w:r w:rsidRPr="00C11170">
              <w:rPr>
                <w:color w:val="000000" w:themeColor="text1"/>
                <w:spacing w:val="-2"/>
                <w:sz w:val="24"/>
              </w:rPr>
              <w:t xml:space="preserve"> on the design, configuration, and troubleshooting of enterprise LAN/WAN infrastructures using real-world routers, switches, and firewalls. Students gain experience with multi-vendor systems and learn to tailor solutions to organizational needs.</w:t>
            </w:r>
          </w:p>
          <w:p w14:paraId="2EE10A19" w14:textId="77777777" w:rsidR="00C11170" w:rsidRPr="00C11170" w:rsidRDefault="00C11170" w:rsidP="00677EF3">
            <w:pPr>
              <w:rPr>
                <w:color w:val="000000" w:themeColor="text1"/>
                <w:spacing w:val="-2"/>
                <w:sz w:val="24"/>
              </w:rPr>
            </w:pPr>
            <w:r w:rsidRPr="00C11170">
              <w:rPr>
                <w:color w:val="000000" w:themeColor="text1"/>
                <w:spacing w:val="-2"/>
                <w:sz w:val="24"/>
              </w:rPr>
              <w:t>These three courses form the backbone of DSU’s networking curriculum and are graded, credit-bearing, and academically structured to support both conceptual mastery and professional readiness.</w:t>
            </w:r>
          </w:p>
          <w:p w14:paraId="0A4D208D" w14:textId="465ECAEE" w:rsidR="00C11170" w:rsidRPr="00C11170" w:rsidRDefault="00C11170" w:rsidP="00677EF3">
            <w:pPr>
              <w:rPr>
                <w:color w:val="000000" w:themeColor="text1"/>
                <w:spacing w:val="-2"/>
                <w:sz w:val="24"/>
              </w:rPr>
            </w:pPr>
          </w:p>
          <w:p w14:paraId="4BE66EEE" w14:textId="77777777" w:rsidR="00C11170" w:rsidRPr="00C11170" w:rsidRDefault="00C11170" w:rsidP="00677EF3">
            <w:pPr>
              <w:rPr>
                <w:color w:val="000000" w:themeColor="text1"/>
                <w:spacing w:val="-2"/>
                <w:sz w:val="24"/>
              </w:rPr>
            </w:pPr>
            <w:r w:rsidRPr="00C11170">
              <w:rPr>
                <w:color w:val="000000" w:themeColor="text1"/>
                <w:spacing w:val="-2"/>
                <w:sz w:val="24"/>
              </w:rPr>
              <w:t>CSC 389: A Certification-Focused, Additive Experience</w:t>
            </w:r>
          </w:p>
          <w:p w14:paraId="623A72A8" w14:textId="34279E4A" w:rsidR="00C11170" w:rsidRPr="00C11170" w:rsidRDefault="00C11170" w:rsidP="00677EF3">
            <w:pPr>
              <w:rPr>
                <w:color w:val="000000" w:themeColor="text1"/>
                <w:spacing w:val="-2"/>
                <w:sz w:val="24"/>
              </w:rPr>
            </w:pPr>
            <w:r w:rsidRPr="00C11170">
              <w:rPr>
                <w:color w:val="000000" w:themeColor="text1"/>
                <w:spacing w:val="-2"/>
                <w:sz w:val="24"/>
              </w:rPr>
              <w:t>CSC 389: Cisco Networking Academy is a newly introduced 1-credit, pass/fail course created to provide students with guided access to the official Cisco Networking Academy curriculum</w:t>
            </w:r>
            <w:r w:rsidR="00677EF3">
              <w:rPr>
                <w:color w:val="000000" w:themeColor="text1"/>
                <w:spacing w:val="-2"/>
                <w:sz w:val="24"/>
              </w:rPr>
              <w:t xml:space="preserve">, which is </w:t>
            </w:r>
            <w:r w:rsidRPr="00C11170">
              <w:rPr>
                <w:color w:val="000000" w:themeColor="text1"/>
                <w:spacing w:val="-2"/>
                <w:sz w:val="24"/>
              </w:rPr>
              <w:t>a globally recognized, vendor-certified pathway to the Cisco Certified Network Associate (CCNA) exam.</w:t>
            </w:r>
          </w:p>
          <w:p w14:paraId="774D7AD5" w14:textId="77777777" w:rsidR="00C11170" w:rsidRPr="00C11170" w:rsidRDefault="00C11170" w:rsidP="00677EF3">
            <w:pPr>
              <w:rPr>
                <w:color w:val="000000" w:themeColor="text1"/>
                <w:spacing w:val="-2"/>
                <w:sz w:val="24"/>
              </w:rPr>
            </w:pPr>
            <w:r w:rsidRPr="00C11170">
              <w:rPr>
                <w:color w:val="000000" w:themeColor="text1"/>
                <w:spacing w:val="-2"/>
                <w:sz w:val="24"/>
              </w:rPr>
              <w:t>This course is not a replacement for DSU’s core networking courses. Instead, it is an add-on opportunity for students who have already completed CSC 285, 385, and 387 and wish to pursue professional certification.</w:t>
            </w:r>
          </w:p>
          <w:p w14:paraId="726E3B7B" w14:textId="77777777" w:rsidR="00C11170" w:rsidRPr="00C11170" w:rsidRDefault="00C11170" w:rsidP="00677EF3">
            <w:pPr>
              <w:rPr>
                <w:color w:val="000000" w:themeColor="text1"/>
                <w:spacing w:val="-2"/>
                <w:sz w:val="24"/>
              </w:rPr>
            </w:pPr>
            <w:r w:rsidRPr="00C11170">
              <w:rPr>
                <w:color w:val="000000" w:themeColor="text1"/>
                <w:spacing w:val="-2"/>
                <w:sz w:val="24"/>
              </w:rPr>
              <w:t>Key distinctions include:</w:t>
            </w:r>
          </w:p>
          <w:p w14:paraId="09ECD280" w14:textId="77777777" w:rsidR="00C11170" w:rsidRPr="00C11170" w:rsidRDefault="00C11170" w:rsidP="00677EF3">
            <w:pPr>
              <w:numPr>
                <w:ilvl w:val="0"/>
                <w:numId w:val="17"/>
              </w:numPr>
              <w:rPr>
                <w:color w:val="000000" w:themeColor="text1"/>
                <w:spacing w:val="-2"/>
                <w:sz w:val="24"/>
              </w:rPr>
            </w:pPr>
            <w:r w:rsidRPr="00C11170">
              <w:rPr>
                <w:color w:val="000000" w:themeColor="text1"/>
                <w:spacing w:val="-2"/>
                <w:sz w:val="24"/>
              </w:rPr>
              <w:t>Purpose: CSC 389 is designed specifically to help students prepare for the CCNA exam through Cisco’s structured, industry-aligned content. It enhances prior coursework with certification-focused training.</w:t>
            </w:r>
          </w:p>
          <w:p w14:paraId="5D5432DE" w14:textId="16E0AD2A" w:rsidR="00C11170" w:rsidRPr="00C11170" w:rsidRDefault="00C11170" w:rsidP="00677EF3">
            <w:pPr>
              <w:numPr>
                <w:ilvl w:val="0"/>
                <w:numId w:val="17"/>
              </w:numPr>
              <w:rPr>
                <w:color w:val="000000" w:themeColor="text1"/>
                <w:spacing w:val="-2"/>
                <w:sz w:val="24"/>
              </w:rPr>
            </w:pPr>
            <w:r w:rsidRPr="00C11170">
              <w:rPr>
                <w:color w:val="000000" w:themeColor="text1"/>
                <w:spacing w:val="-2"/>
                <w:sz w:val="24"/>
              </w:rPr>
              <w:t xml:space="preserve">Format: The course is self-paced and does not include traditional lectures, assignments, or exams. Under the supervision of a Cisco Academy Certified Instructor, </w:t>
            </w:r>
            <w:proofErr w:type="spellStart"/>
            <w:r w:rsidRPr="00C11170">
              <w:rPr>
                <w:color w:val="000000" w:themeColor="text1"/>
                <w:spacing w:val="-2"/>
                <w:sz w:val="24"/>
              </w:rPr>
              <w:t>students</w:t>
            </w:r>
            <w:proofErr w:type="spellEnd"/>
            <w:r w:rsidRPr="00C11170">
              <w:rPr>
                <w:color w:val="000000" w:themeColor="text1"/>
                <w:spacing w:val="-2"/>
                <w:sz w:val="24"/>
              </w:rPr>
              <w:t xml:space="preserve"> progress through Cisco’s online modules while receiving guidance and validation of their completion.</w:t>
            </w:r>
          </w:p>
          <w:p w14:paraId="02305B99" w14:textId="378D31A2" w:rsidR="00C11170" w:rsidRPr="00C11170" w:rsidRDefault="00C11170" w:rsidP="00677EF3">
            <w:pPr>
              <w:numPr>
                <w:ilvl w:val="0"/>
                <w:numId w:val="17"/>
              </w:numPr>
              <w:rPr>
                <w:color w:val="000000" w:themeColor="text1"/>
                <w:spacing w:val="-2"/>
                <w:sz w:val="24"/>
              </w:rPr>
            </w:pPr>
            <w:r w:rsidRPr="00C11170">
              <w:rPr>
                <w:color w:val="000000" w:themeColor="text1"/>
                <w:spacing w:val="-2"/>
                <w:sz w:val="24"/>
              </w:rPr>
              <w:t xml:space="preserve">Cost Advantage: Students enrolled in CSC 389 receive free access to the full Cisco Academy CCNA curriculum. Those who meet Cisco’s completion criteria qualify for a </w:t>
            </w:r>
            <w:r w:rsidR="00B45796">
              <w:rPr>
                <w:color w:val="000000" w:themeColor="text1"/>
                <w:spacing w:val="-2"/>
                <w:sz w:val="24"/>
              </w:rPr>
              <w:t>deep</w:t>
            </w:r>
            <w:r w:rsidRPr="00C11170">
              <w:rPr>
                <w:color w:val="000000" w:themeColor="text1"/>
                <w:spacing w:val="-2"/>
                <w:sz w:val="24"/>
              </w:rPr>
              <w:t xml:space="preserve"> discount on the CCNA exam</w:t>
            </w:r>
            <w:r w:rsidR="00B45796">
              <w:rPr>
                <w:color w:val="000000" w:themeColor="text1"/>
                <w:spacing w:val="-2"/>
                <w:sz w:val="24"/>
              </w:rPr>
              <w:t xml:space="preserve"> as set by Cisco</w:t>
            </w:r>
            <w:r w:rsidRPr="00C11170">
              <w:rPr>
                <w:color w:val="000000" w:themeColor="text1"/>
                <w:spacing w:val="-2"/>
                <w:sz w:val="24"/>
              </w:rPr>
              <w:t>.</w:t>
            </w:r>
            <w:r w:rsidR="00B45796">
              <w:rPr>
                <w:color w:val="000000" w:themeColor="text1"/>
                <w:spacing w:val="-2"/>
                <w:sz w:val="24"/>
              </w:rPr>
              <w:t xml:space="preserve"> Currently, that is a 75% discount.</w:t>
            </w:r>
          </w:p>
          <w:p w14:paraId="1436B41B" w14:textId="77777777" w:rsidR="00C11170" w:rsidRPr="00C11170" w:rsidRDefault="00C11170" w:rsidP="00677EF3">
            <w:pPr>
              <w:numPr>
                <w:ilvl w:val="0"/>
                <w:numId w:val="17"/>
              </w:numPr>
              <w:rPr>
                <w:color w:val="000000" w:themeColor="text1"/>
                <w:spacing w:val="-2"/>
                <w:sz w:val="24"/>
              </w:rPr>
            </w:pPr>
            <w:r w:rsidRPr="00C11170">
              <w:rPr>
                <w:color w:val="000000" w:themeColor="text1"/>
                <w:spacing w:val="-2"/>
                <w:sz w:val="24"/>
              </w:rPr>
              <w:t>Flexibility: CSC 389 can be taken once for all three Cisco modules, or up to three times, once per module, based on student preference and pacing.</w:t>
            </w:r>
          </w:p>
          <w:p w14:paraId="1A774B18" w14:textId="2562863C" w:rsidR="0059540A" w:rsidRPr="00C11170" w:rsidRDefault="008D66AF" w:rsidP="00677EF3">
            <w:pPr>
              <w:numPr>
                <w:ilvl w:val="0"/>
                <w:numId w:val="17"/>
              </w:numPr>
              <w:rPr>
                <w:b/>
                <w:bCs/>
                <w:color w:val="000000" w:themeColor="text1"/>
                <w:spacing w:val="-2"/>
                <w:sz w:val="24"/>
              </w:rPr>
            </w:pPr>
            <w:r>
              <w:rPr>
                <w:color w:val="000000" w:themeColor="text1"/>
                <w:spacing w:val="-2"/>
                <w:sz w:val="24"/>
              </w:rPr>
              <w:t xml:space="preserve">Professional Certification: </w:t>
            </w:r>
            <w:r w:rsidR="00C11170" w:rsidRPr="00C11170">
              <w:rPr>
                <w:color w:val="000000" w:themeColor="text1"/>
                <w:spacing w:val="-2"/>
                <w:sz w:val="24"/>
              </w:rPr>
              <w:t>Unlike CSC 285, 385, and 387, CSC 389 is not an academic networking course. It is an additive, certification-oriented experience that empowers students to convert academic preparation into a recognized industry credential.</w:t>
            </w:r>
          </w:p>
        </w:tc>
      </w:tr>
    </w:tbl>
    <w:p w14:paraId="19FC2ABC" w14:textId="77777777" w:rsidR="00434A00" w:rsidRDefault="00434A00" w:rsidP="00AF328E">
      <w:pPr>
        <w:widowControl w:val="0"/>
        <w:rPr>
          <w:b/>
          <w:spacing w:val="-2"/>
          <w:sz w:val="28"/>
          <w:szCs w:val="28"/>
          <w:u w:val="single"/>
        </w:rPr>
      </w:pPr>
    </w:p>
    <w:p w14:paraId="0EC91FC3" w14:textId="4C3B4CBF" w:rsidR="00762E23" w:rsidRPr="00AF328E" w:rsidRDefault="00762E23" w:rsidP="00AF328E">
      <w:pPr>
        <w:widowControl w:val="0"/>
        <w:rPr>
          <w:spacing w:val="-2"/>
          <w:sz w:val="24"/>
        </w:rPr>
      </w:pPr>
      <w:r w:rsidRPr="00AF328E">
        <w:rPr>
          <w:b/>
          <w:spacing w:val="-2"/>
          <w:sz w:val="28"/>
          <w:szCs w:val="28"/>
          <w:u w:val="single"/>
        </w:rPr>
        <w:t>Section 3. Other Course Information</w:t>
      </w:r>
    </w:p>
    <w:p w14:paraId="5F8CE037" w14:textId="72BC7BD6" w:rsidR="00094A9A" w:rsidRPr="002C194D" w:rsidRDefault="00094A9A" w:rsidP="006977BE">
      <w:pPr>
        <w:widowControl w:val="0"/>
        <w:rPr>
          <w:b/>
          <w:spacing w:val="-2"/>
          <w:sz w:val="24"/>
          <w:szCs w:val="24"/>
        </w:rPr>
      </w:pPr>
      <w:r w:rsidRPr="00094A9A">
        <w:rPr>
          <w:b/>
          <w:spacing w:val="-2"/>
          <w:sz w:val="24"/>
        </w:rPr>
        <w:t>3.1.</w:t>
      </w:r>
      <w:r>
        <w:rPr>
          <w:b/>
          <w:spacing w:val="-2"/>
          <w:sz w:val="24"/>
        </w:rPr>
        <w:t xml:space="preserve"> </w:t>
      </w:r>
      <w:r w:rsidRPr="002C194D">
        <w:rPr>
          <w:b/>
          <w:spacing w:val="-2"/>
          <w:sz w:val="24"/>
          <w:szCs w:val="24"/>
        </w:rPr>
        <w:t>Are there instructional staffing impacts?</w:t>
      </w:r>
    </w:p>
    <w:p w14:paraId="30851158" w14:textId="23FF6BE8" w:rsidR="002C194D" w:rsidRPr="002C194D" w:rsidRDefault="002C194D" w:rsidP="693B21E8">
      <w:pPr>
        <w:widowControl w:val="0"/>
        <w:ind w:left="450" w:right="-360"/>
        <w:rPr>
          <w:spacing w:val="-2"/>
          <w:sz w:val="24"/>
          <w:szCs w:val="24"/>
        </w:rPr>
      </w:pPr>
      <w:r w:rsidRPr="693B21E8">
        <w:rPr>
          <w:rFonts w:ascii="Segoe UI Symbol" w:hAnsi="Segoe UI Symbol" w:cs="Segoe UI Symbol"/>
          <w:spacing w:val="-2"/>
          <w:sz w:val="24"/>
          <w:szCs w:val="24"/>
        </w:rPr>
        <w:t>☒</w:t>
      </w:r>
      <w:r w:rsidRPr="693B21E8">
        <w:rPr>
          <w:spacing w:val="-2"/>
          <w:sz w:val="24"/>
          <w:szCs w:val="24"/>
        </w:rPr>
        <w:t xml:space="preserve"> No. </w:t>
      </w:r>
      <w:r w:rsidR="00E236CF" w:rsidRPr="00200600">
        <w:rPr>
          <w:spacing w:val="-2"/>
          <w:sz w:val="24"/>
          <w:szCs w:val="24"/>
        </w:rPr>
        <w:t>Schedule Management,</w:t>
      </w:r>
      <w:r w:rsidR="00E236CF" w:rsidRPr="693B21E8">
        <w:rPr>
          <w:spacing w:val="-2"/>
          <w:sz w:val="24"/>
          <w:szCs w:val="24"/>
        </w:rPr>
        <w:t xml:space="preserve"> explain below: </w:t>
      </w:r>
      <w:r w:rsidR="00532A3F">
        <w:rPr>
          <w:spacing w:val="-2"/>
          <w:sz w:val="24"/>
          <w:szCs w:val="24"/>
        </w:rPr>
        <w:t>The course</w:t>
      </w:r>
      <w:r w:rsidR="009968A1">
        <w:rPr>
          <w:spacing w:val="-2"/>
          <w:sz w:val="24"/>
          <w:szCs w:val="24"/>
        </w:rPr>
        <w:t xml:space="preserve"> will be offered </w:t>
      </w:r>
      <w:r w:rsidR="0058340D">
        <w:rPr>
          <w:spacing w:val="-2"/>
          <w:sz w:val="24"/>
          <w:szCs w:val="24"/>
        </w:rPr>
        <w:t>each semester and will be led by the Cisco certified instructor(s).</w:t>
      </w:r>
      <w:r w:rsidR="002C369F">
        <w:rPr>
          <w:spacing w:val="-2"/>
          <w:sz w:val="24"/>
          <w:szCs w:val="24"/>
        </w:rPr>
        <w:t xml:space="preserve"> As a 1-credit course, it has no staffing impact.</w:t>
      </w:r>
    </w:p>
    <w:p w14:paraId="2D11EBC2" w14:textId="77777777" w:rsidR="00136599" w:rsidRDefault="00136599" w:rsidP="0010417D">
      <w:pPr>
        <w:widowControl w:val="0"/>
        <w:ind w:right="-630"/>
        <w:rPr>
          <w:b/>
          <w:spacing w:val="-2"/>
          <w:sz w:val="24"/>
          <w:szCs w:val="24"/>
        </w:rPr>
      </w:pPr>
    </w:p>
    <w:p w14:paraId="1AA4E628" w14:textId="2FDBDA63" w:rsidR="00E05924" w:rsidRDefault="00094A9A" w:rsidP="0010417D">
      <w:pPr>
        <w:widowControl w:val="0"/>
        <w:ind w:right="-630"/>
        <w:rPr>
          <w:spacing w:val="-2"/>
          <w:sz w:val="24"/>
          <w:szCs w:val="24"/>
        </w:rPr>
      </w:pPr>
      <w:r w:rsidRPr="0010417D">
        <w:rPr>
          <w:b/>
          <w:spacing w:val="-2"/>
          <w:sz w:val="24"/>
          <w:szCs w:val="24"/>
        </w:rPr>
        <w:t>3.2.</w:t>
      </w:r>
      <w:r w:rsidR="007E624B" w:rsidRPr="0010417D">
        <w:rPr>
          <w:b/>
          <w:spacing w:val="-2"/>
          <w:sz w:val="24"/>
          <w:szCs w:val="24"/>
        </w:rPr>
        <w:t xml:space="preserve"> </w:t>
      </w:r>
      <w:r w:rsidRPr="0010417D">
        <w:rPr>
          <w:b/>
          <w:spacing w:val="-2"/>
          <w:sz w:val="24"/>
          <w:szCs w:val="24"/>
        </w:rPr>
        <w:t>Existing program(s) in which</w:t>
      </w:r>
      <w:r w:rsidRPr="00B646D3">
        <w:rPr>
          <w:b/>
          <w:spacing w:val="-2"/>
          <w:sz w:val="24"/>
          <w:szCs w:val="24"/>
        </w:rPr>
        <w:t xml:space="preserve"> course will be offered:</w:t>
      </w:r>
      <w:r w:rsidRPr="00B646D3">
        <w:rPr>
          <w:spacing w:val="-2"/>
          <w:sz w:val="24"/>
          <w:szCs w:val="24"/>
        </w:rPr>
        <w:t xml:space="preserve"> </w:t>
      </w:r>
      <w:r w:rsidR="002C369F">
        <w:rPr>
          <w:spacing w:val="-2"/>
          <w:sz w:val="24"/>
          <w:szCs w:val="24"/>
        </w:rPr>
        <w:t xml:space="preserve">It won’t be required for any program. It is an opportunity for students to earn </w:t>
      </w:r>
      <w:r w:rsidR="00C32526">
        <w:rPr>
          <w:spacing w:val="-2"/>
          <w:sz w:val="24"/>
          <w:szCs w:val="24"/>
        </w:rPr>
        <w:t>the Cisco CCNA certification at a deeply reduced cost since DSU is now a certified Cisco Networking Academy site.</w:t>
      </w:r>
    </w:p>
    <w:p w14:paraId="25033311" w14:textId="77777777" w:rsidR="00136599" w:rsidRDefault="00136599" w:rsidP="006977BE">
      <w:pPr>
        <w:widowControl w:val="0"/>
        <w:rPr>
          <w:b/>
          <w:spacing w:val="-2"/>
          <w:sz w:val="24"/>
          <w:szCs w:val="24"/>
        </w:rPr>
      </w:pPr>
    </w:p>
    <w:p w14:paraId="0E34AD41" w14:textId="238E4BEB" w:rsidR="00F55B02" w:rsidRDefault="00094A9A" w:rsidP="006977BE">
      <w:pPr>
        <w:widowControl w:val="0"/>
        <w:rPr>
          <w:spacing w:val="-2"/>
          <w:sz w:val="24"/>
          <w:szCs w:val="24"/>
        </w:rPr>
      </w:pPr>
      <w:r w:rsidRPr="00870D78">
        <w:rPr>
          <w:b/>
          <w:spacing w:val="-2"/>
          <w:sz w:val="24"/>
          <w:szCs w:val="24"/>
        </w:rPr>
        <w:t xml:space="preserve">3.3. </w:t>
      </w:r>
      <w:r w:rsidR="00DF2353" w:rsidRPr="008B5F67">
        <w:rPr>
          <w:b/>
          <w:spacing w:val="-2"/>
          <w:sz w:val="24"/>
        </w:rPr>
        <w:t>Proposed instructional method by university</w:t>
      </w:r>
      <w:r w:rsidR="00DF2353">
        <w:rPr>
          <w:b/>
          <w:spacing w:val="-2"/>
          <w:sz w:val="24"/>
        </w:rPr>
        <w:t xml:space="preserve"> </w:t>
      </w:r>
      <w:r w:rsidR="00DF2353" w:rsidRPr="004D7B32">
        <w:rPr>
          <w:b/>
          <w:i/>
          <w:spacing w:val="-2"/>
          <w:sz w:val="24"/>
        </w:rPr>
        <w:t xml:space="preserve">(as defined by </w:t>
      </w:r>
      <w:hyperlink r:id="rId12" w:history="1">
        <w:r w:rsidR="00DF2353" w:rsidRPr="004D7B32">
          <w:rPr>
            <w:rStyle w:val="Hyperlink"/>
            <w:i/>
            <w:szCs w:val="24"/>
          </w:rPr>
          <w:t>AAC Guideline 5.4</w:t>
        </w:r>
      </w:hyperlink>
      <w:r w:rsidR="00DF2353" w:rsidRPr="004D7B32">
        <w:rPr>
          <w:b/>
          <w:i/>
          <w:spacing w:val="-2"/>
          <w:sz w:val="24"/>
        </w:rPr>
        <w:t>)</w:t>
      </w:r>
      <w:r w:rsidR="00DF2353" w:rsidRPr="004D7B32">
        <w:rPr>
          <w:b/>
          <w:spacing w:val="-2"/>
          <w:sz w:val="24"/>
        </w:rPr>
        <w:t>:</w:t>
      </w:r>
      <w:r w:rsidRPr="00870D78">
        <w:rPr>
          <w:b/>
          <w:spacing w:val="-2"/>
          <w:sz w:val="24"/>
          <w:szCs w:val="24"/>
        </w:rPr>
        <w:t xml:space="preserve"> </w:t>
      </w:r>
      <w:r w:rsidR="00194FE9">
        <w:rPr>
          <w:bCs/>
          <w:spacing w:val="-2"/>
          <w:sz w:val="24"/>
          <w:szCs w:val="24"/>
        </w:rPr>
        <w:t>R</w:t>
      </w:r>
      <w:r w:rsidR="002C194D">
        <w:rPr>
          <w:bCs/>
          <w:spacing w:val="-2"/>
          <w:sz w:val="24"/>
          <w:szCs w:val="24"/>
        </w:rPr>
        <w:t xml:space="preserve"> - </w:t>
      </w:r>
      <w:r w:rsidR="00194FE9">
        <w:rPr>
          <w:bCs/>
          <w:spacing w:val="-2"/>
          <w:sz w:val="24"/>
          <w:szCs w:val="24"/>
        </w:rPr>
        <w:t>Lecture</w:t>
      </w:r>
    </w:p>
    <w:p w14:paraId="2CF17DCE" w14:textId="77777777" w:rsidR="00136599" w:rsidRDefault="00136599" w:rsidP="00E236CF">
      <w:pPr>
        <w:widowControl w:val="0"/>
        <w:ind w:right="-630"/>
        <w:rPr>
          <w:b/>
          <w:spacing w:val="-2"/>
          <w:sz w:val="24"/>
          <w:szCs w:val="24"/>
        </w:rPr>
      </w:pPr>
    </w:p>
    <w:p w14:paraId="348F90B5" w14:textId="662634FB" w:rsidR="00DF2353" w:rsidRPr="00E55827" w:rsidRDefault="00094A9A" w:rsidP="00E236CF">
      <w:pPr>
        <w:widowControl w:val="0"/>
        <w:ind w:right="-630"/>
        <w:rPr>
          <w:bCs/>
          <w:spacing w:val="-2"/>
          <w:sz w:val="24"/>
        </w:rPr>
      </w:pPr>
      <w:r w:rsidRPr="00DF2353">
        <w:rPr>
          <w:b/>
          <w:spacing w:val="-2"/>
          <w:sz w:val="24"/>
          <w:szCs w:val="24"/>
        </w:rPr>
        <w:t xml:space="preserve">3.4. </w:t>
      </w:r>
      <w:r w:rsidR="00DF2353" w:rsidRPr="00DF2353">
        <w:rPr>
          <w:b/>
          <w:spacing w:val="-2"/>
          <w:sz w:val="24"/>
        </w:rPr>
        <w:t xml:space="preserve">Proposed delivery method by university </w:t>
      </w:r>
      <w:r w:rsidR="00DF2353" w:rsidRPr="00DF2353">
        <w:rPr>
          <w:b/>
          <w:i/>
          <w:spacing w:val="-2"/>
          <w:sz w:val="24"/>
        </w:rPr>
        <w:t>(as defined by</w:t>
      </w:r>
      <w:r w:rsidR="00DF2353" w:rsidRPr="00DF2353">
        <w:rPr>
          <w:b/>
          <w:i/>
          <w:spacing w:val="-2"/>
          <w:sz w:val="24"/>
          <w:szCs w:val="24"/>
        </w:rPr>
        <w:t xml:space="preserve"> </w:t>
      </w:r>
      <w:hyperlink r:id="rId13" w:history="1">
        <w:r w:rsidR="00DF2353" w:rsidRPr="00DF2353">
          <w:rPr>
            <w:rStyle w:val="Hyperlink"/>
            <w:i/>
            <w:szCs w:val="24"/>
          </w:rPr>
          <w:t>AAC Guideline 5.5</w:t>
        </w:r>
      </w:hyperlink>
      <w:r w:rsidR="00DF2353" w:rsidRPr="00DF2353">
        <w:rPr>
          <w:b/>
          <w:i/>
          <w:spacing w:val="-2"/>
          <w:sz w:val="24"/>
        </w:rPr>
        <w:t>)</w:t>
      </w:r>
      <w:r w:rsidR="00DF2353" w:rsidRPr="00DF2353">
        <w:rPr>
          <w:b/>
          <w:spacing w:val="-2"/>
          <w:sz w:val="24"/>
        </w:rPr>
        <w:t>:</w:t>
      </w:r>
      <w:r w:rsidR="00E55827">
        <w:rPr>
          <w:b/>
          <w:spacing w:val="-2"/>
          <w:sz w:val="24"/>
        </w:rPr>
        <w:t xml:space="preserve"> </w:t>
      </w:r>
      <w:r w:rsidR="008032D9" w:rsidRPr="005553C5">
        <w:rPr>
          <w:bCs/>
          <w:spacing w:val="-2"/>
          <w:sz w:val="24"/>
        </w:rPr>
        <w:t>015 - Online Asynchronous</w:t>
      </w:r>
    </w:p>
    <w:p w14:paraId="4CA7423E" w14:textId="77777777" w:rsidR="00136599" w:rsidRDefault="00136599" w:rsidP="006977BE">
      <w:pPr>
        <w:widowControl w:val="0"/>
        <w:rPr>
          <w:b/>
          <w:spacing w:val="-2"/>
          <w:sz w:val="24"/>
          <w:szCs w:val="24"/>
        </w:rPr>
      </w:pPr>
    </w:p>
    <w:p w14:paraId="745D6ADD" w14:textId="4E5DC3BE" w:rsidR="00094A9A" w:rsidRPr="00870D78" w:rsidRDefault="00094A9A" w:rsidP="006977BE">
      <w:pPr>
        <w:widowControl w:val="0"/>
        <w:rPr>
          <w:spacing w:val="-2"/>
          <w:sz w:val="24"/>
          <w:szCs w:val="24"/>
        </w:rPr>
      </w:pPr>
      <w:r w:rsidRPr="00870D78">
        <w:rPr>
          <w:b/>
          <w:spacing w:val="-2"/>
          <w:sz w:val="24"/>
          <w:szCs w:val="24"/>
        </w:rPr>
        <w:t xml:space="preserve">3.5. Term change will be effective: </w:t>
      </w:r>
      <w:r w:rsidR="008F106C">
        <w:rPr>
          <w:bCs/>
          <w:spacing w:val="-2"/>
          <w:sz w:val="24"/>
          <w:szCs w:val="24"/>
        </w:rPr>
        <w:t>Spring</w:t>
      </w:r>
      <w:r w:rsidR="00E55827" w:rsidRPr="00E55827">
        <w:rPr>
          <w:bCs/>
          <w:spacing w:val="-2"/>
          <w:sz w:val="24"/>
          <w:szCs w:val="24"/>
        </w:rPr>
        <w:t xml:space="preserve"> </w:t>
      </w:r>
      <w:r w:rsidR="00B14E49">
        <w:rPr>
          <w:bCs/>
          <w:spacing w:val="-2"/>
          <w:sz w:val="24"/>
          <w:szCs w:val="24"/>
        </w:rPr>
        <w:t>202</w:t>
      </w:r>
      <w:r w:rsidR="008F106C">
        <w:rPr>
          <w:bCs/>
          <w:spacing w:val="-2"/>
          <w:sz w:val="24"/>
          <w:szCs w:val="24"/>
        </w:rPr>
        <w:t>6</w:t>
      </w:r>
    </w:p>
    <w:p w14:paraId="27D7C170" w14:textId="77777777" w:rsidR="00136599" w:rsidRDefault="00136599" w:rsidP="006977BE">
      <w:pPr>
        <w:widowControl w:val="0"/>
        <w:tabs>
          <w:tab w:val="left" w:pos="8370"/>
        </w:tabs>
        <w:rPr>
          <w:b/>
          <w:spacing w:val="-2"/>
          <w:sz w:val="24"/>
          <w:szCs w:val="24"/>
        </w:rPr>
      </w:pPr>
    </w:p>
    <w:p w14:paraId="696D9008" w14:textId="7B13138B" w:rsidR="00094A9A" w:rsidRPr="00870D78" w:rsidRDefault="00094A9A" w:rsidP="006977BE">
      <w:pPr>
        <w:widowControl w:val="0"/>
        <w:tabs>
          <w:tab w:val="left" w:pos="8370"/>
        </w:tabs>
        <w:rPr>
          <w:b/>
          <w:spacing w:val="-2"/>
          <w:sz w:val="24"/>
          <w:szCs w:val="24"/>
        </w:rPr>
      </w:pPr>
      <w:r w:rsidRPr="00870D78">
        <w:rPr>
          <w:b/>
          <w:spacing w:val="-2"/>
          <w:sz w:val="24"/>
          <w:szCs w:val="24"/>
        </w:rPr>
        <w:t xml:space="preserve">3.6. Can students repeat the course for additional credit? </w:t>
      </w:r>
      <w:r w:rsidR="00F54DBD" w:rsidRPr="00907486">
        <w:rPr>
          <w:rFonts w:ascii="Segoe UI Symbol" w:hAnsi="Segoe UI Symbol" w:cs="Segoe UI Symbol"/>
          <w:bCs/>
          <w:spacing w:val="-2"/>
          <w:sz w:val="24"/>
          <w:szCs w:val="24"/>
        </w:rPr>
        <w:t>☒</w:t>
      </w:r>
      <w:r w:rsidR="00D126FC" w:rsidRPr="00094A9A">
        <w:rPr>
          <w:spacing w:val="-2"/>
          <w:sz w:val="24"/>
        </w:rPr>
        <w:t>Yes</w:t>
      </w:r>
      <w:r w:rsidR="00E55827">
        <w:rPr>
          <w:spacing w:val="-2"/>
          <w:sz w:val="24"/>
        </w:rPr>
        <w:t>, total credit limit:</w:t>
      </w:r>
      <w:r w:rsidR="00F54DBD">
        <w:rPr>
          <w:spacing w:val="-2"/>
          <w:sz w:val="24"/>
        </w:rPr>
        <w:t xml:space="preserve"> 3</w:t>
      </w:r>
      <w:r w:rsidR="00A5254A">
        <w:rPr>
          <w:spacing w:val="-2"/>
          <w:sz w:val="24"/>
        </w:rPr>
        <w:tab/>
      </w:r>
      <w:r w:rsidR="008F106C" w:rsidRPr="00094A9A">
        <w:rPr>
          <w:rFonts w:ascii="Segoe UI Symbol" w:hAnsi="Segoe UI Symbol" w:cs="Segoe UI Symbol"/>
          <w:spacing w:val="-2"/>
          <w:sz w:val="24"/>
        </w:rPr>
        <w:t>☐</w:t>
      </w:r>
      <w:r w:rsidR="00E55827">
        <w:rPr>
          <w:rFonts w:ascii="Segoe UI Symbol" w:hAnsi="Segoe UI Symbol" w:cs="Segoe UI Symbol"/>
          <w:spacing w:val="-2"/>
          <w:sz w:val="24"/>
        </w:rPr>
        <w:t xml:space="preserve"> </w:t>
      </w:r>
      <w:r w:rsidRPr="00870D78">
        <w:rPr>
          <w:spacing w:val="-2"/>
          <w:sz w:val="24"/>
          <w:szCs w:val="24"/>
        </w:rPr>
        <w:t>No</w:t>
      </w:r>
    </w:p>
    <w:p w14:paraId="686A9707" w14:textId="77777777" w:rsidR="00136599" w:rsidRDefault="00136599" w:rsidP="006977BE">
      <w:pPr>
        <w:widowControl w:val="0"/>
        <w:rPr>
          <w:b/>
          <w:spacing w:val="-2"/>
          <w:sz w:val="24"/>
          <w:szCs w:val="24"/>
        </w:rPr>
      </w:pPr>
    </w:p>
    <w:p w14:paraId="5386E7E2" w14:textId="2716AB02" w:rsidR="00094A9A" w:rsidRPr="00094A9A" w:rsidRDefault="00094A9A" w:rsidP="006977BE">
      <w:pPr>
        <w:widowControl w:val="0"/>
        <w:rPr>
          <w:spacing w:val="-2"/>
          <w:sz w:val="24"/>
        </w:rPr>
      </w:pPr>
      <w:r w:rsidRPr="00870D78">
        <w:rPr>
          <w:b/>
          <w:spacing w:val="-2"/>
          <w:sz w:val="24"/>
          <w:szCs w:val="24"/>
        </w:rPr>
        <w:t>3.7. Will grade for this course be limited to S/U (pass/fail)?</w:t>
      </w:r>
      <w:r w:rsidR="006207DD">
        <w:rPr>
          <w:b/>
          <w:spacing w:val="-2"/>
          <w:sz w:val="24"/>
          <w:szCs w:val="24"/>
        </w:rPr>
        <w:t xml:space="preserve"> </w:t>
      </w:r>
      <w:r w:rsidR="008F106C" w:rsidRPr="00907486">
        <w:rPr>
          <w:rFonts w:ascii="Segoe UI Symbol" w:hAnsi="Segoe UI Symbol" w:cs="Segoe UI Symbol"/>
          <w:bCs/>
          <w:spacing w:val="-2"/>
          <w:sz w:val="24"/>
          <w:szCs w:val="24"/>
        </w:rPr>
        <w:t>☒</w:t>
      </w:r>
      <w:r w:rsidR="00D126FC" w:rsidRPr="00094A9A">
        <w:rPr>
          <w:spacing w:val="-2"/>
          <w:sz w:val="24"/>
        </w:rPr>
        <w:t>Yes</w:t>
      </w:r>
      <w:r w:rsidR="006207DD">
        <w:rPr>
          <w:b/>
          <w:spacing w:val="-2"/>
          <w:sz w:val="24"/>
          <w:szCs w:val="24"/>
        </w:rPr>
        <w:t xml:space="preserve"> </w:t>
      </w:r>
      <w:r w:rsidR="008F106C" w:rsidRPr="00094A9A">
        <w:rPr>
          <w:rFonts w:ascii="Segoe UI Symbol" w:hAnsi="Segoe UI Symbol" w:cs="Segoe UI Symbol"/>
          <w:spacing w:val="-2"/>
          <w:sz w:val="24"/>
        </w:rPr>
        <w:t>☐</w:t>
      </w:r>
      <w:r w:rsidR="008F106C">
        <w:rPr>
          <w:rFonts w:ascii="Segoe UI Symbol" w:hAnsi="Segoe UI Symbol" w:cs="Segoe UI Symbol"/>
          <w:spacing w:val="-2"/>
          <w:sz w:val="24"/>
        </w:rPr>
        <w:t xml:space="preserve"> </w:t>
      </w:r>
      <w:r w:rsidRPr="00907486">
        <w:rPr>
          <w:spacing w:val="-2"/>
          <w:sz w:val="24"/>
        </w:rPr>
        <w:t>No</w:t>
      </w:r>
    </w:p>
    <w:p w14:paraId="592C3398" w14:textId="77777777" w:rsidR="00136599" w:rsidRDefault="00136599" w:rsidP="006977BE">
      <w:pPr>
        <w:widowControl w:val="0"/>
        <w:tabs>
          <w:tab w:val="left" w:pos="6750"/>
        </w:tabs>
        <w:rPr>
          <w:b/>
          <w:spacing w:val="-2"/>
          <w:sz w:val="24"/>
        </w:rPr>
      </w:pPr>
    </w:p>
    <w:p w14:paraId="727946F3" w14:textId="4D25A03E" w:rsidR="00094A9A" w:rsidRPr="00094A9A" w:rsidRDefault="00094A9A" w:rsidP="006977BE">
      <w:pPr>
        <w:widowControl w:val="0"/>
        <w:tabs>
          <w:tab w:val="left" w:pos="6750"/>
        </w:tabs>
        <w:rPr>
          <w:spacing w:val="-2"/>
          <w:sz w:val="24"/>
        </w:rPr>
      </w:pPr>
      <w:r w:rsidRPr="00094A9A">
        <w:rPr>
          <w:b/>
          <w:spacing w:val="-2"/>
          <w:sz w:val="24"/>
        </w:rPr>
        <w:t>3.8.</w:t>
      </w:r>
      <w:r>
        <w:rPr>
          <w:b/>
          <w:spacing w:val="-2"/>
          <w:sz w:val="24"/>
        </w:rPr>
        <w:t xml:space="preserve"> </w:t>
      </w:r>
      <w:r w:rsidRPr="00094A9A">
        <w:rPr>
          <w:b/>
          <w:spacing w:val="-2"/>
          <w:sz w:val="24"/>
        </w:rPr>
        <w:t xml:space="preserve">Will section enrollment be capped? </w:t>
      </w:r>
      <w:r w:rsidR="009B08EA" w:rsidRPr="00D126FC">
        <w:rPr>
          <w:rFonts w:ascii="Segoe UI Symbol" w:hAnsi="Segoe UI Symbol" w:cs="Segoe UI Symbol"/>
          <w:bCs/>
          <w:spacing w:val="-2"/>
          <w:sz w:val="24"/>
          <w:szCs w:val="24"/>
        </w:rPr>
        <w:t>☒</w:t>
      </w:r>
      <w:r w:rsidRPr="00094A9A">
        <w:rPr>
          <w:spacing w:val="-2"/>
          <w:sz w:val="24"/>
        </w:rPr>
        <w:t>Yes, max per section</w:t>
      </w:r>
      <w:r w:rsidR="003B0191">
        <w:rPr>
          <w:spacing w:val="-2"/>
          <w:sz w:val="24"/>
        </w:rPr>
        <w:t>:</w:t>
      </w:r>
      <w:r w:rsidR="007B5581">
        <w:rPr>
          <w:spacing w:val="-2"/>
          <w:sz w:val="24"/>
        </w:rPr>
        <w:t xml:space="preserve"> </w:t>
      </w:r>
      <w:r w:rsidR="009B08EA">
        <w:rPr>
          <w:spacing w:val="-2"/>
          <w:sz w:val="24"/>
        </w:rPr>
        <w:t>25</w:t>
      </w:r>
      <w:r w:rsidR="00A5254A">
        <w:rPr>
          <w:spacing w:val="-2"/>
          <w:sz w:val="24"/>
        </w:rPr>
        <w:tab/>
      </w:r>
      <w:r w:rsidR="009B08EA" w:rsidRPr="00094A9A">
        <w:rPr>
          <w:rFonts w:ascii="Segoe UI Symbol" w:hAnsi="Segoe UI Symbol" w:cs="Segoe UI Symbol"/>
          <w:spacing w:val="-2"/>
          <w:sz w:val="24"/>
        </w:rPr>
        <w:t>☐</w:t>
      </w:r>
      <w:r w:rsidR="0055516C">
        <w:rPr>
          <w:rFonts w:ascii="Segoe UI Symbol" w:hAnsi="Segoe UI Symbol" w:cs="Segoe UI Symbol"/>
          <w:spacing w:val="-2"/>
          <w:sz w:val="24"/>
        </w:rPr>
        <w:t xml:space="preserve"> </w:t>
      </w:r>
      <w:r w:rsidR="00D126FC" w:rsidRPr="00094A9A">
        <w:rPr>
          <w:spacing w:val="-2"/>
          <w:sz w:val="24"/>
        </w:rPr>
        <w:t>No</w:t>
      </w:r>
    </w:p>
    <w:p w14:paraId="765AF56D" w14:textId="77777777" w:rsidR="00136599" w:rsidRDefault="00136599" w:rsidP="006977BE">
      <w:pPr>
        <w:widowControl w:val="0"/>
        <w:rPr>
          <w:b/>
          <w:spacing w:val="-2"/>
          <w:sz w:val="24"/>
        </w:rPr>
      </w:pPr>
    </w:p>
    <w:p w14:paraId="051117FE" w14:textId="0FC43CBE" w:rsidR="00094A9A" w:rsidRPr="00094A9A" w:rsidRDefault="00094A9A" w:rsidP="006977BE">
      <w:pPr>
        <w:widowControl w:val="0"/>
        <w:rPr>
          <w:spacing w:val="-2"/>
          <w:sz w:val="24"/>
        </w:rPr>
      </w:pPr>
      <w:r w:rsidRPr="00094A9A">
        <w:rPr>
          <w:b/>
          <w:spacing w:val="-2"/>
          <w:sz w:val="24"/>
        </w:rPr>
        <w:t>3.9.</w:t>
      </w:r>
      <w:r>
        <w:rPr>
          <w:b/>
          <w:spacing w:val="-2"/>
          <w:sz w:val="24"/>
        </w:rPr>
        <w:t xml:space="preserve"> </w:t>
      </w:r>
      <w:r w:rsidRPr="00094A9A">
        <w:rPr>
          <w:b/>
          <w:spacing w:val="-2"/>
          <w:sz w:val="24"/>
        </w:rPr>
        <w:t>Will this course equate (i.e., be considered the same course for degree completion) with any other unique or common courses in the common course system database in Colleague and the Course Inventory Report?</w:t>
      </w:r>
      <w:r w:rsidR="006207DD">
        <w:rPr>
          <w:b/>
          <w:spacing w:val="-2"/>
          <w:sz w:val="24"/>
        </w:rPr>
        <w:t xml:space="preserve"> </w:t>
      </w:r>
      <w:r w:rsidR="00D126FC" w:rsidRPr="00094A9A">
        <w:rPr>
          <w:rFonts w:ascii="Segoe UI Symbol" w:hAnsi="Segoe UI Symbol" w:cs="Segoe UI Symbol"/>
          <w:spacing w:val="-2"/>
          <w:sz w:val="24"/>
        </w:rPr>
        <w:t>☐</w:t>
      </w:r>
      <w:r w:rsidR="00D126FC" w:rsidRPr="00094A9A">
        <w:rPr>
          <w:spacing w:val="-2"/>
          <w:sz w:val="24"/>
        </w:rPr>
        <w:t>Yes</w:t>
      </w:r>
      <w:r w:rsidR="00D126FC" w:rsidRPr="00094A9A">
        <w:rPr>
          <w:rFonts w:ascii="Segoe UI Symbol" w:hAnsi="Segoe UI Symbol" w:cs="Segoe UI Symbol"/>
          <w:spacing w:val="-2"/>
          <w:sz w:val="24"/>
        </w:rPr>
        <w:t xml:space="preserve"> </w:t>
      </w:r>
      <w:r w:rsidRPr="00094A9A">
        <w:rPr>
          <w:rFonts w:ascii="Segoe UI Symbol" w:hAnsi="Segoe UI Symbol" w:cs="Segoe UI Symbol"/>
          <w:spacing w:val="-2"/>
          <w:sz w:val="24"/>
        </w:rPr>
        <w:t>☒</w:t>
      </w:r>
      <w:r>
        <w:rPr>
          <w:rFonts w:ascii="Segoe UI Symbol" w:hAnsi="Segoe UI Symbol" w:cs="Segoe UI Symbol"/>
          <w:spacing w:val="-2"/>
          <w:sz w:val="24"/>
        </w:rPr>
        <w:t xml:space="preserve"> </w:t>
      </w:r>
      <w:r w:rsidRPr="00094A9A">
        <w:rPr>
          <w:spacing w:val="-2"/>
          <w:sz w:val="24"/>
        </w:rPr>
        <w:t>No</w:t>
      </w:r>
    </w:p>
    <w:p w14:paraId="2AF133EF" w14:textId="77777777" w:rsidR="00136599" w:rsidRDefault="00136599" w:rsidP="006977BE">
      <w:pPr>
        <w:widowControl w:val="0"/>
        <w:rPr>
          <w:b/>
          <w:spacing w:val="-2"/>
          <w:sz w:val="24"/>
        </w:rPr>
      </w:pPr>
    </w:p>
    <w:p w14:paraId="2662C308" w14:textId="1A863D7A" w:rsidR="00094A9A" w:rsidRPr="00094A9A" w:rsidRDefault="00094A9A" w:rsidP="006977BE">
      <w:pPr>
        <w:widowControl w:val="0"/>
        <w:rPr>
          <w:spacing w:val="-2"/>
          <w:sz w:val="24"/>
        </w:rPr>
      </w:pPr>
      <w:r w:rsidRPr="002F3CA8">
        <w:rPr>
          <w:b/>
          <w:spacing w:val="-2"/>
          <w:sz w:val="24"/>
        </w:rPr>
        <w:t>3.10.</w:t>
      </w:r>
      <w:r w:rsidR="002F3CA8">
        <w:rPr>
          <w:b/>
          <w:spacing w:val="-2"/>
          <w:sz w:val="24"/>
        </w:rPr>
        <w:t xml:space="preserve"> </w:t>
      </w:r>
      <w:r w:rsidRPr="002F3CA8">
        <w:rPr>
          <w:b/>
          <w:spacing w:val="-2"/>
          <w:sz w:val="24"/>
        </w:rPr>
        <w:t>Is this prefix approved for your university?</w:t>
      </w:r>
      <w:r>
        <w:rPr>
          <w:spacing w:val="-2"/>
          <w:sz w:val="24"/>
        </w:rPr>
        <w:t xml:space="preserve"> </w:t>
      </w:r>
      <w:r w:rsidR="002A1563" w:rsidRPr="00094A9A">
        <w:rPr>
          <w:rFonts w:ascii="Segoe UI Symbol" w:hAnsi="Segoe UI Symbol" w:cs="Segoe UI Symbol"/>
          <w:spacing w:val="-2"/>
          <w:sz w:val="24"/>
        </w:rPr>
        <w:t>☒</w:t>
      </w:r>
      <w:r w:rsidR="002317DA">
        <w:rPr>
          <w:rFonts w:ascii="Segoe UI Symbol" w:hAnsi="Segoe UI Symbol" w:cs="Segoe UI Symbol"/>
          <w:spacing w:val="-2"/>
          <w:sz w:val="24"/>
        </w:rPr>
        <w:t xml:space="preserve"> </w:t>
      </w:r>
      <w:r w:rsidR="002317DA" w:rsidRPr="00094A9A">
        <w:rPr>
          <w:spacing w:val="-2"/>
          <w:sz w:val="24"/>
        </w:rPr>
        <w:t>Yes</w:t>
      </w:r>
      <w:r w:rsidR="002317DA" w:rsidRPr="00094A9A">
        <w:rPr>
          <w:spacing w:val="-2"/>
          <w:sz w:val="24"/>
        </w:rPr>
        <w:tab/>
      </w:r>
      <w:r w:rsidR="002A1563" w:rsidRPr="00094A9A">
        <w:rPr>
          <w:rFonts w:ascii="Segoe UI Symbol" w:hAnsi="Segoe UI Symbol" w:cs="Segoe UI Symbol"/>
          <w:spacing w:val="-2"/>
          <w:sz w:val="24"/>
        </w:rPr>
        <w:t>☐</w:t>
      </w:r>
      <w:r w:rsidR="002317DA" w:rsidRPr="00D126FC">
        <w:rPr>
          <w:spacing w:val="-2"/>
          <w:sz w:val="24"/>
        </w:rPr>
        <w:t xml:space="preserve"> </w:t>
      </w:r>
      <w:r w:rsidR="002317DA" w:rsidRPr="00094A9A">
        <w:rPr>
          <w:spacing w:val="-2"/>
          <w:sz w:val="24"/>
        </w:rPr>
        <w:t>No</w:t>
      </w:r>
    </w:p>
    <w:p w14:paraId="09189AF7" w14:textId="77777777" w:rsidR="00136599" w:rsidRDefault="00136599" w:rsidP="006977BE">
      <w:pPr>
        <w:widowControl w:val="0"/>
        <w:rPr>
          <w:b/>
          <w:spacing w:val="-2"/>
          <w:sz w:val="28"/>
          <w:szCs w:val="28"/>
          <w:u w:val="single"/>
        </w:rPr>
      </w:pPr>
    </w:p>
    <w:p w14:paraId="09FC2835" w14:textId="02621DA9" w:rsidR="00094A9A" w:rsidRPr="00094A9A" w:rsidRDefault="00094A9A" w:rsidP="006977BE">
      <w:pPr>
        <w:widowControl w:val="0"/>
        <w:rPr>
          <w:b/>
          <w:spacing w:val="-2"/>
          <w:sz w:val="28"/>
          <w:szCs w:val="28"/>
          <w:u w:val="single"/>
        </w:rPr>
      </w:pPr>
      <w:r w:rsidRPr="00094A9A">
        <w:rPr>
          <w:b/>
          <w:spacing w:val="-2"/>
          <w:sz w:val="28"/>
          <w:szCs w:val="28"/>
          <w:u w:val="single"/>
        </w:rPr>
        <w:t>Section 4. Department and Course Codes (Completed by University Academic Affairs)</w:t>
      </w:r>
    </w:p>
    <w:tbl>
      <w:tblPr>
        <w:tblW w:w="0" w:type="auto"/>
        <w:tblLook w:val="0000" w:firstRow="0" w:lastRow="0" w:firstColumn="0" w:lastColumn="0" w:noHBand="0" w:noVBand="0"/>
      </w:tblPr>
      <w:tblGrid>
        <w:gridCol w:w="3690"/>
        <w:gridCol w:w="4680"/>
      </w:tblGrid>
      <w:tr w:rsidR="00BA34A4" w14:paraId="3889A65A" w14:textId="77777777" w:rsidTr="0062674C">
        <w:tc>
          <w:tcPr>
            <w:tcW w:w="3690" w:type="dxa"/>
          </w:tcPr>
          <w:bookmarkEnd w:id="2"/>
          <w:p w14:paraId="07F952C4"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University Department: </w:t>
            </w:r>
          </w:p>
        </w:tc>
        <w:tc>
          <w:tcPr>
            <w:tcW w:w="4680" w:type="dxa"/>
            <w:tcBorders>
              <w:bottom w:val="single" w:sz="6" w:space="0" w:color="auto"/>
            </w:tcBorders>
          </w:tcPr>
          <w:p w14:paraId="02E8D03F" w14:textId="19625368" w:rsidR="00BA34A4" w:rsidRDefault="00B56F57" w:rsidP="0062674C">
            <w:pPr>
              <w:rPr>
                <w:spacing w:val="-2"/>
                <w:sz w:val="24"/>
              </w:rPr>
            </w:pPr>
            <w:r>
              <w:rPr>
                <w:spacing w:val="-2"/>
                <w:sz w:val="24"/>
              </w:rPr>
              <w:t>Computer Science</w:t>
            </w:r>
          </w:p>
        </w:tc>
      </w:tr>
    </w:tbl>
    <w:p w14:paraId="13BF9DA5" w14:textId="77777777" w:rsidR="00BA34A4" w:rsidRDefault="00BA34A4" w:rsidP="00BA34A4">
      <w:pPr>
        <w:rPr>
          <w:spacing w:val="-2"/>
          <w:sz w:val="24"/>
        </w:rPr>
      </w:pPr>
    </w:p>
    <w:tbl>
      <w:tblPr>
        <w:tblW w:w="0" w:type="auto"/>
        <w:tblLook w:val="0000" w:firstRow="0" w:lastRow="0" w:firstColumn="0" w:lastColumn="0" w:noHBand="0" w:noVBand="0"/>
      </w:tblPr>
      <w:tblGrid>
        <w:gridCol w:w="3690"/>
        <w:gridCol w:w="4680"/>
      </w:tblGrid>
      <w:tr w:rsidR="00BA34A4" w14:paraId="0965A40F" w14:textId="77777777" w:rsidTr="0062674C">
        <w:tc>
          <w:tcPr>
            <w:tcW w:w="3690" w:type="dxa"/>
          </w:tcPr>
          <w:p w14:paraId="390F9058" w14:textId="77777777" w:rsidR="00BA34A4" w:rsidRPr="00EA74F7" w:rsidRDefault="00BA34A4" w:rsidP="00BA34A4">
            <w:pPr>
              <w:pStyle w:val="ListParagraph"/>
              <w:numPr>
                <w:ilvl w:val="0"/>
                <w:numId w:val="2"/>
              </w:numPr>
              <w:ind w:left="432" w:hanging="540"/>
              <w:rPr>
                <w:b/>
                <w:bCs/>
                <w:spacing w:val="-2"/>
                <w:sz w:val="24"/>
              </w:rPr>
            </w:pPr>
            <w:r>
              <w:rPr>
                <w:b/>
                <w:bCs/>
                <w:spacing w:val="-2"/>
                <w:sz w:val="24"/>
              </w:rPr>
              <w:t>Banner</w:t>
            </w:r>
            <w:r w:rsidRPr="00EA74F7">
              <w:rPr>
                <w:b/>
                <w:bCs/>
                <w:spacing w:val="-2"/>
                <w:sz w:val="24"/>
              </w:rPr>
              <w:t xml:space="preserve"> Department Code: </w:t>
            </w:r>
          </w:p>
        </w:tc>
        <w:tc>
          <w:tcPr>
            <w:tcW w:w="4680" w:type="dxa"/>
            <w:tcBorders>
              <w:bottom w:val="single" w:sz="6" w:space="0" w:color="auto"/>
            </w:tcBorders>
          </w:tcPr>
          <w:p w14:paraId="25214BCC" w14:textId="6765F10E" w:rsidR="00BA34A4" w:rsidRDefault="00B56F57" w:rsidP="0062674C">
            <w:pPr>
              <w:rPr>
                <w:spacing w:val="-2"/>
                <w:sz w:val="24"/>
              </w:rPr>
            </w:pPr>
            <w:r>
              <w:rPr>
                <w:spacing w:val="-2"/>
                <w:sz w:val="24"/>
              </w:rPr>
              <w:t>DSCI</w:t>
            </w:r>
          </w:p>
        </w:tc>
      </w:tr>
    </w:tbl>
    <w:p w14:paraId="1B5389DA" w14:textId="77777777" w:rsidR="00BA34A4" w:rsidRDefault="00BA34A4" w:rsidP="00BA34A4">
      <w:pPr>
        <w:rPr>
          <w:spacing w:val="-2"/>
          <w:sz w:val="24"/>
        </w:rPr>
      </w:pPr>
    </w:p>
    <w:tbl>
      <w:tblPr>
        <w:tblW w:w="0" w:type="auto"/>
        <w:tblLook w:val="0000" w:firstRow="0" w:lastRow="0" w:firstColumn="0" w:lastColumn="0" w:noHBand="0" w:noVBand="0"/>
      </w:tblPr>
      <w:tblGrid>
        <w:gridCol w:w="2790"/>
        <w:gridCol w:w="2790"/>
        <w:gridCol w:w="454"/>
        <w:gridCol w:w="986"/>
        <w:gridCol w:w="454"/>
        <w:gridCol w:w="932"/>
      </w:tblGrid>
      <w:tr w:rsidR="00BA34A4" w14:paraId="722F3E22" w14:textId="77777777" w:rsidTr="0062674C">
        <w:tc>
          <w:tcPr>
            <w:tcW w:w="2790" w:type="dxa"/>
          </w:tcPr>
          <w:p w14:paraId="6EDC1EB9" w14:textId="77777777" w:rsidR="00BA34A4" w:rsidRPr="00EA74F7" w:rsidRDefault="00BA34A4" w:rsidP="00BA34A4">
            <w:pPr>
              <w:pStyle w:val="ListParagraph"/>
              <w:numPr>
                <w:ilvl w:val="0"/>
                <w:numId w:val="2"/>
              </w:numPr>
              <w:ind w:left="432" w:hanging="540"/>
              <w:rPr>
                <w:b/>
                <w:bCs/>
                <w:spacing w:val="-2"/>
                <w:sz w:val="24"/>
              </w:rPr>
            </w:pPr>
            <w:r w:rsidRPr="00EA74F7">
              <w:rPr>
                <w:b/>
                <w:bCs/>
                <w:spacing w:val="-2"/>
                <w:sz w:val="24"/>
              </w:rPr>
              <w:t xml:space="preserve">Proposed </w:t>
            </w:r>
            <w:hyperlink r:id="rId14" w:history="1">
              <w:r w:rsidRPr="00EA74F7">
                <w:rPr>
                  <w:rStyle w:val="Hyperlink"/>
                  <w:b/>
                  <w:bCs/>
                  <w:spacing w:val="-2"/>
                  <w:sz w:val="24"/>
                </w:rPr>
                <w:t>CIP Code</w:t>
              </w:r>
            </w:hyperlink>
            <w:r w:rsidRPr="00EA74F7">
              <w:rPr>
                <w:b/>
                <w:bCs/>
                <w:spacing w:val="-2"/>
                <w:sz w:val="24"/>
              </w:rPr>
              <w:t xml:space="preserve">: </w:t>
            </w:r>
          </w:p>
        </w:tc>
        <w:tc>
          <w:tcPr>
            <w:tcW w:w="5616" w:type="dxa"/>
            <w:gridSpan w:val="5"/>
            <w:tcBorders>
              <w:bottom w:val="single" w:sz="4" w:space="0" w:color="auto"/>
            </w:tcBorders>
          </w:tcPr>
          <w:p w14:paraId="0D9397B2" w14:textId="295FDA39" w:rsidR="00BA34A4" w:rsidRDefault="00B56F57" w:rsidP="0062674C">
            <w:pPr>
              <w:rPr>
                <w:spacing w:val="-2"/>
                <w:sz w:val="24"/>
              </w:rPr>
            </w:pPr>
            <w:r>
              <w:rPr>
                <w:spacing w:val="-2"/>
                <w:sz w:val="24"/>
              </w:rPr>
              <w:t>110701</w:t>
            </w:r>
          </w:p>
        </w:tc>
      </w:tr>
      <w:tr w:rsidR="00BA34A4" w14:paraId="69EBCB27" w14:textId="77777777" w:rsidTr="0062674C">
        <w:tc>
          <w:tcPr>
            <w:tcW w:w="2790" w:type="dxa"/>
          </w:tcPr>
          <w:p w14:paraId="196FA094" w14:textId="77777777" w:rsidR="00BA34A4" w:rsidRPr="004F67DD" w:rsidRDefault="00BA34A4" w:rsidP="0062674C">
            <w:pPr>
              <w:rPr>
                <w:b/>
                <w:bCs/>
                <w:spacing w:val="-2"/>
                <w:sz w:val="12"/>
                <w:szCs w:val="12"/>
              </w:rPr>
            </w:pPr>
          </w:p>
        </w:tc>
        <w:tc>
          <w:tcPr>
            <w:tcW w:w="5616" w:type="dxa"/>
            <w:gridSpan w:val="5"/>
            <w:tcBorders>
              <w:top w:val="single" w:sz="4" w:space="0" w:color="auto"/>
            </w:tcBorders>
          </w:tcPr>
          <w:p w14:paraId="6A701BEA" w14:textId="77777777" w:rsidR="00BA34A4" w:rsidRPr="004F67DD" w:rsidRDefault="00BA34A4" w:rsidP="0062674C">
            <w:pPr>
              <w:rPr>
                <w:spacing w:val="-2"/>
                <w:sz w:val="12"/>
                <w:szCs w:val="12"/>
              </w:rPr>
            </w:pPr>
          </w:p>
        </w:tc>
      </w:tr>
      <w:tr w:rsidR="00BA34A4" w14:paraId="02954C29" w14:textId="77777777" w:rsidTr="0062674C">
        <w:tc>
          <w:tcPr>
            <w:tcW w:w="5580" w:type="dxa"/>
            <w:gridSpan w:val="2"/>
          </w:tcPr>
          <w:p w14:paraId="15DD8DA2" w14:textId="77777777" w:rsidR="00BA34A4" w:rsidRPr="004F67DD" w:rsidRDefault="00BA34A4" w:rsidP="0062674C">
            <w:pPr>
              <w:jc w:val="right"/>
              <w:rPr>
                <w:b/>
                <w:bCs/>
                <w:spacing w:val="-2"/>
                <w:sz w:val="24"/>
              </w:rPr>
            </w:pPr>
            <w:r w:rsidRPr="007264AF">
              <w:rPr>
                <w:i/>
                <w:spacing w:val="-2"/>
                <w:sz w:val="24"/>
              </w:rPr>
              <w:t xml:space="preserve">Is this </w:t>
            </w:r>
            <w:r>
              <w:rPr>
                <w:i/>
                <w:spacing w:val="-2"/>
                <w:sz w:val="24"/>
              </w:rPr>
              <w:t>a new CIP code for the</w:t>
            </w:r>
            <w:r w:rsidRPr="007264AF">
              <w:rPr>
                <w:i/>
                <w:spacing w:val="-2"/>
                <w:sz w:val="24"/>
              </w:rPr>
              <w:t xml:space="preserve"> university?</w:t>
            </w:r>
          </w:p>
        </w:tc>
        <w:sdt>
          <w:sdtPr>
            <w:rPr>
              <w:spacing w:val="-2"/>
              <w:sz w:val="24"/>
            </w:rPr>
            <w:id w:val="-918173636"/>
            <w14:checkbox>
              <w14:checked w14:val="0"/>
              <w14:checkedState w14:val="2612" w14:font="MS Gothic"/>
              <w14:uncheckedState w14:val="2610" w14:font="MS Gothic"/>
            </w14:checkbox>
          </w:sdtPr>
          <w:sdtContent>
            <w:tc>
              <w:tcPr>
                <w:tcW w:w="454" w:type="dxa"/>
              </w:tcPr>
              <w:p w14:paraId="6F8F39FE" w14:textId="77777777" w:rsidR="00BA34A4" w:rsidRDefault="00BA34A4" w:rsidP="0062674C">
                <w:pPr>
                  <w:rPr>
                    <w:spacing w:val="-2"/>
                    <w:sz w:val="24"/>
                  </w:rPr>
                </w:pPr>
                <w:r>
                  <w:rPr>
                    <w:rFonts w:ascii="MS Gothic" w:eastAsia="MS Gothic" w:hAnsi="MS Gothic" w:hint="eastAsia"/>
                    <w:spacing w:val="-2"/>
                    <w:sz w:val="24"/>
                  </w:rPr>
                  <w:t>☐</w:t>
                </w:r>
              </w:p>
            </w:tc>
          </w:sdtContent>
        </w:sdt>
        <w:tc>
          <w:tcPr>
            <w:tcW w:w="986" w:type="dxa"/>
          </w:tcPr>
          <w:p w14:paraId="64B0C3AD" w14:textId="77777777" w:rsidR="00BA34A4" w:rsidRDefault="00BA34A4" w:rsidP="0062674C">
            <w:pPr>
              <w:rPr>
                <w:spacing w:val="-2"/>
                <w:sz w:val="24"/>
              </w:rPr>
            </w:pPr>
            <w:r>
              <w:rPr>
                <w:spacing w:val="-2"/>
                <w:sz w:val="24"/>
              </w:rPr>
              <w:t>Yes</w:t>
            </w:r>
          </w:p>
        </w:tc>
        <w:sdt>
          <w:sdtPr>
            <w:rPr>
              <w:spacing w:val="-2"/>
              <w:sz w:val="24"/>
            </w:rPr>
            <w:id w:val="209619077"/>
            <w14:checkbox>
              <w14:checked w14:val="1"/>
              <w14:checkedState w14:val="2612" w14:font="MS Gothic"/>
              <w14:uncheckedState w14:val="2610" w14:font="MS Gothic"/>
            </w14:checkbox>
          </w:sdtPr>
          <w:sdtContent>
            <w:tc>
              <w:tcPr>
                <w:tcW w:w="454" w:type="dxa"/>
              </w:tcPr>
              <w:p w14:paraId="6C4FAE2B" w14:textId="77777777" w:rsidR="00BA34A4" w:rsidRDefault="00BA34A4" w:rsidP="0062674C">
                <w:pPr>
                  <w:rPr>
                    <w:spacing w:val="-2"/>
                    <w:sz w:val="24"/>
                  </w:rPr>
                </w:pPr>
                <w:r>
                  <w:rPr>
                    <w:rFonts w:ascii="MS Gothic" w:eastAsia="MS Gothic" w:hAnsi="MS Gothic" w:hint="eastAsia"/>
                    <w:spacing w:val="-2"/>
                    <w:sz w:val="24"/>
                  </w:rPr>
                  <w:t>☒</w:t>
                </w:r>
              </w:p>
            </w:tc>
          </w:sdtContent>
        </w:sdt>
        <w:tc>
          <w:tcPr>
            <w:tcW w:w="932" w:type="dxa"/>
          </w:tcPr>
          <w:p w14:paraId="47D99E28" w14:textId="77777777" w:rsidR="00BA34A4" w:rsidRDefault="00BA34A4" w:rsidP="0062674C">
            <w:pPr>
              <w:rPr>
                <w:spacing w:val="-2"/>
                <w:sz w:val="24"/>
              </w:rPr>
            </w:pPr>
            <w:r>
              <w:rPr>
                <w:spacing w:val="-2"/>
                <w:sz w:val="24"/>
              </w:rPr>
              <w:t>No</w:t>
            </w:r>
          </w:p>
        </w:tc>
      </w:tr>
    </w:tbl>
    <w:p w14:paraId="072A8116" w14:textId="59C8D0A6" w:rsidR="00762E23" w:rsidRPr="00541892" w:rsidRDefault="00762E23" w:rsidP="00BA34A4">
      <w:pPr>
        <w:widowControl w:val="0"/>
        <w:rPr>
          <w:spacing w:val="-2"/>
          <w:sz w:val="24"/>
        </w:rPr>
      </w:pPr>
    </w:p>
    <w:sectPr w:rsidR="00762E23" w:rsidRPr="00541892" w:rsidSect="00161DF3">
      <w:headerReference w:type="default" r:id="rId15"/>
      <w:footerReference w:type="even" r:id="rId16"/>
      <w:footerReference w:type="default" r:id="rId17"/>
      <w:pgSz w:w="12240" w:h="15840" w:code="1"/>
      <w:pgMar w:top="1008" w:right="1170" w:bottom="270" w:left="1440" w:header="720" w:footer="2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F6B9" w14:textId="77777777" w:rsidR="00730577" w:rsidRDefault="00730577">
      <w:r>
        <w:separator/>
      </w:r>
    </w:p>
  </w:endnote>
  <w:endnote w:type="continuationSeparator" w:id="0">
    <w:p w14:paraId="4810313D" w14:textId="77777777" w:rsidR="00730577" w:rsidRDefault="0073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707" w14:textId="77777777" w:rsidR="00457384" w:rsidRPr="00DE12ED" w:rsidRDefault="00457384" w:rsidP="00FC45A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4CF6" w14:textId="5AA6D4A5" w:rsidR="00457384" w:rsidRPr="004E0329" w:rsidRDefault="00000000" w:rsidP="004A28E0">
    <w:pPr>
      <w:pStyle w:val="Header"/>
      <w:tabs>
        <w:tab w:val="clear" w:pos="8640"/>
        <w:tab w:val="center" w:pos="4680"/>
        <w:tab w:val="left" w:pos="7260"/>
        <w:tab w:val="right" w:pos="9360"/>
      </w:tabs>
      <w:jc w:val="center"/>
    </w:pPr>
    <w:sdt>
      <w:sdtPr>
        <w:id w:val="-1318336367"/>
        <w:docPartObj>
          <w:docPartGallery w:val="Page Numbers (Top of Page)"/>
          <w:docPartUnique/>
        </w:docPartObj>
      </w:sdtPr>
      <w:sdtContent>
        <w:r w:rsidR="00457384" w:rsidRPr="00DE12ED">
          <w:t xml:space="preserve">Page </w:t>
        </w:r>
        <w:r w:rsidR="00457384" w:rsidRPr="00DE12ED">
          <w:rPr>
            <w:bCs/>
          </w:rPr>
          <w:fldChar w:fldCharType="begin"/>
        </w:r>
        <w:r w:rsidR="00457384" w:rsidRPr="00DE12ED">
          <w:rPr>
            <w:bCs/>
          </w:rPr>
          <w:instrText xml:space="preserve"> PAGE </w:instrText>
        </w:r>
        <w:r w:rsidR="00457384" w:rsidRPr="00DE12ED">
          <w:rPr>
            <w:bCs/>
          </w:rPr>
          <w:fldChar w:fldCharType="separate"/>
        </w:r>
        <w:r w:rsidR="00042469">
          <w:rPr>
            <w:bCs/>
            <w:noProof/>
          </w:rPr>
          <w:t>2</w:t>
        </w:r>
        <w:r w:rsidR="00457384" w:rsidRPr="00DE12ED">
          <w:rPr>
            <w:bCs/>
          </w:rPr>
          <w:fldChar w:fldCharType="end"/>
        </w:r>
        <w:r w:rsidR="00457384" w:rsidRPr="00DE12ED">
          <w:t xml:space="preserve"> of </w:t>
        </w:r>
        <w:r w:rsidR="00457384" w:rsidRPr="00DE12ED">
          <w:rPr>
            <w:bCs/>
          </w:rPr>
          <w:fldChar w:fldCharType="begin"/>
        </w:r>
        <w:r w:rsidR="00457384" w:rsidRPr="00DE12ED">
          <w:rPr>
            <w:bCs/>
          </w:rPr>
          <w:instrText xml:space="preserve"> NUMPAGES  </w:instrText>
        </w:r>
        <w:r w:rsidR="00457384" w:rsidRPr="00DE12ED">
          <w:rPr>
            <w:bCs/>
          </w:rPr>
          <w:fldChar w:fldCharType="separate"/>
        </w:r>
        <w:r w:rsidR="00042469">
          <w:rPr>
            <w:bCs/>
            <w:noProof/>
          </w:rPr>
          <w:t>2</w:t>
        </w:r>
        <w:r w:rsidR="00457384" w:rsidRPr="00DE12ED">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725F" w14:textId="77777777" w:rsidR="00730577" w:rsidRDefault="00730577">
      <w:r>
        <w:separator/>
      </w:r>
    </w:p>
  </w:footnote>
  <w:footnote w:type="continuationSeparator" w:id="0">
    <w:p w14:paraId="054533FD" w14:textId="77777777" w:rsidR="00730577" w:rsidRDefault="0073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E6BA" w14:textId="77777777" w:rsidR="00457384" w:rsidRPr="00DE12ED" w:rsidRDefault="00457384" w:rsidP="00FC45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68"/>
    <w:multiLevelType w:val="hybridMultilevel"/>
    <w:tmpl w:val="4336E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75809"/>
    <w:multiLevelType w:val="hybridMultilevel"/>
    <w:tmpl w:val="AED23940"/>
    <w:lvl w:ilvl="0" w:tplc="2496E4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13CB"/>
    <w:multiLevelType w:val="multilevel"/>
    <w:tmpl w:val="F88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359F0"/>
    <w:multiLevelType w:val="hybridMultilevel"/>
    <w:tmpl w:val="86328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72824"/>
    <w:multiLevelType w:val="hybridMultilevel"/>
    <w:tmpl w:val="93DCC426"/>
    <w:lvl w:ilvl="0" w:tplc="D758057E">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FB94A7C"/>
    <w:multiLevelType w:val="hybridMultilevel"/>
    <w:tmpl w:val="AD88C33C"/>
    <w:lvl w:ilvl="0" w:tplc="65C80EBC">
      <w:start w:val="1"/>
      <w:numFmt w:val="decimal"/>
      <w:lvlText w:val="2.%1.  "/>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442B9"/>
    <w:multiLevelType w:val="multilevel"/>
    <w:tmpl w:val="075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E58C9"/>
    <w:multiLevelType w:val="multilevel"/>
    <w:tmpl w:val="9F4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D24057"/>
    <w:multiLevelType w:val="multilevel"/>
    <w:tmpl w:val="0AF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46DE6"/>
    <w:multiLevelType w:val="hybridMultilevel"/>
    <w:tmpl w:val="D188E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862287"/>
    <w:multiLevelType w:val="multilevel"/>
    <w:tmpl w:val="9EB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6212B3"/>
    <w:multiLevelType w:val="multilevel"/>
    <w:tmpl w:val="12D0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111"/>
    <w:multiLevelType w:val="multilevel"/>
    <w:tmpl w:val="C7A6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D14FB"/>
    <w:multiLevelType w:val="hybridMultilevel"/>
    <w:tmpl w:val="EE7CB9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B1B129D"/>
    <w:multiLevelType w:val="hybridMultilevel"/>
    <w:tmpl w:val="BA3AD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1712809">
    <w:abstractNumId w:val="5"/>
  </w:num>
  <w:num w:numId="2" w16cid:durableId="1688559118">
    <w:abstractNumId w:val="9"/>
  </w:num>
  <w:num w:numId="3" w16cid:durableId="1953126896">
    <w:abstractNumId w:val="4"/>
  </w:num>
  <w:num w:numId="4" w16cid:durableId="618489056">
    <w:abstractNumId w:val="6"/>
  </w:num>
  <w:num w:numId="5" w16cid:durableId="2111580410">
    <w:abstractNumId w:val="15"/>
  </w:num>
  <w:num w:numId="6" w16cid:durableId="1280065535">
    <w:abstractNumId w:val="0"/>
  </w:num>
  <w:num w:numId="7" w16cid:durableId="909777583">
    <w:abstractNumId w:val="1"/>
  </w:num>
  <w:num w:numId="8" w16cid:durableId="1165703296">
    <w:abstractNumId w:val="16"/>
  </w:num>
  <w:num w:numId="9" w16cid:durableId="534081391">
    <w:abstractNumId w:val="11"/>
  </w:num>
  <w:num w:numId="10" w16cid:durableId="1205944272">
    <w:abstractNumId w:val="3"/>
  </w:num>
  <w:num w:numId="11" w16cid:durableId="1725524012">
    <w:abstractNumId w:val="10"/>
  </w:num>
  <w:num w:numId="12" w16cid:durableId="348919554">
    <w:abstractNumId w:val="2"/>
  </w:num>
  <w:num w:numId="13" w16cid:durableId="1868833382">
    <w:abstractNumId w:val="7"/>
  </w:num>
  <w:num w:numId="14" w16cid:durableId="993993775">
    <w:abstractNumId w:val="8"/>
  </w:num>
  <w:num w:numId="15" w16cid:durableId="498430630">
    <w:abstractNumId w:val="12"/>
  </w:num>
  <w:num w:numId="16" w16cid:durableId="574559782">
    <w:abstractNumId w:val="13"/>
  </w:num>
  <w:num w:numId="17" w16cid:durableId="2102098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36"/>
    <w:rsid w:val="000033A8"/>
    <w:rsid w:val="00014236"/>
    <w:rsid w:val="00015EE8"/>
    <w:rsid w:val="0001614E"/>
    <w:rsid w:val="000233A0"/>
    <w:rsid w:val="000234A8"/>
    <w:rsid w:val="000268CE"/>
    <w:rsid w:val="0003124A"/>
    <w:rsid w:val="00042469"/>
    <w:rsid w:val="00043DCD"/>
    <w:rsid w:val="00047C51"/>
    <w:rsid w:val="000576AD"/>
    <w:rsid w:val="000621A8"/>
    <w:rsid w:val="00062728"/>
    <w:rsid w:val="00070CF5"/>
    <w:rsid w:val="00072B05"/>
    <w:rsid w:val="000736E3"/>
    <w:rsid w:val="00080040"/>
    <w:rsid w:val="00080107"/>
    <w:rsid w:val="00081FEB"/>
    <w:rsid w:val="00091113"/>
    <w:rsid w:val="000927E6"/>
    <w:rsid w:val="0009313E"/>
    <w:rsid w:val="00094A9A"/>
    <w:rsid w:val="000950BE"/>
    <w:rsid w:val="00097B48"/>
    <w:rsid w:val="000A24AE"/>
    <w:rsid w:val="000A6ABF"/>
    <w:rsid w:val="000B0C4F"/>
    <w:rsid w:val="000B0D19"/>
    <w:rsid w:val="000B4A1D"/>
    <w:rsid w:val="000B53AF"/>
    <w:rsid w:val="000B7EB4"/>
    <w:rsid w:val="000C0A33"/>
    <w:rsid w:val="000C6300"/>
    <w:rsid w:val="000D4632"/>
    <w:rsid w:val="000D6227"/>
    <w:rsid w:val="000E10ED"/>
    <w:rsid w:val="000E1788"/>
    <w:rsid w:val="000E438A"/>
    <w:rsid w:val="000E6A13"/>
    <w:rsid w:val="000F2065"/>
    <w:rsid w:val="000F2F30"/>
    <w:rsid w:val="000F3C0B"/>
    <w:rsid w:val="000F3F2A"/>
    <w:rsid w:val="000F6783"/>
    <w:rsid w:val="000F7A21"/>
    <w:rsid w:val="0010236B"/>
    <w:rsid w:val="0010417D"/>
    <w:rsid w:val="001057D4"/>
    <w:rsid w:val="0010724E"/>
    <w:rsid w:val="001128E8"/>
    <w:rsid w:val="00112FB4"/>
    <w:rsid w:val="0012417B"/>
    <w:rsid w:val="00126C7E"/>
    <w:rsid w:val="00130DD5"/>
    <w:rsid w:val="001327DE"/>
    <w:rsid w:val="00132CCF"/>
    <w:rsid w:val="00134F5F"/>
    <w:rsid w:val="00136599"/>
    <w:rsid w:val="00141078"/>
    <w:rsid w:val="00143872"/>
    <w:rsid w:val="001440D4"/>
    <w:rsid w:val="00146524"/>
    <w:rsid w:val="00146E2E"/>
    <w:rsid w:val="00150202"/>
    <w:rsid w:val="00154508"/>
    <w:rsid w:val="00155014"/>
    <w:rsid w:val="0015755B"/>
    <w:rsid w:val="001602B4"/>
    <w:rsid w:val="001605F5"/>
    <w:rsid w:val="00161DF3"/>
    <w:rsid w:val="001629DF"/>
    <w:rsid w:val="00165A21"/>
    <w:rsid w:val="001674EA"/>
    <w:rsid w:val="00167662"/>
    <w:rsid w:val="00171E9F"/>
    <w:rsid w:val="00172F46"/>
    <w:rsid w:val="001776D5"/>
    <w:rsid w:val="001905E3"/>
    <w:rsid w:val="00191A24"/>
    <w:rsid w:val="00192A41"/>
    <w:rsid w:val="0019437B"/>
    <w:rsid w:val="00194FE9"/>
    <w:rsid w:val="00197DD8"/>
    <w:rsid w:val="001A1E66"/>
    <w:rsid w:val="001A463E"/>
    <w:rsid w:val="001B023B"/>
    <w:rsid w:val="001B0B77"/>
    <w:rsid w:val="001B28AA"/>
    <w:rsid w:val="001B2C1C"/>
    <w:rsid w:val="001C0BC6"/>
    <w:rsid w:val="001C5429"/>
    <w:rsid w:val="001C6CF2"/>
    <w:rsid w:val="001D0ED2"/>
    <w:rsid w:val="001D2146"/>
    <w:rsid w:val="001E6A50"/>
    <w:rsid w:val="001F1AE2"/>
    <w:rsid w:val="001F43D2"/>
    <w:rsid w:val="001F4E50"/>
    <w:rsid w:val="00200600"/>
    <w:rsid w:val="00203D3E"/>
    <w:rsid w:val="002060A5"/>
    <w:rsid w:val="00210AE6"/>
    <w:rsid w:val="00224266"/>
    <w:rsid w:val="00226009"/>
    <w:rsid w:val="00230D62"/>
    <w:rsid w:val="002317DA"/>
    <w:rsid w:val="00233A05"/>
    <w:rsid w:val="002362EF"/>
    <w:rsid w:val="00246BEF"/>
    <w:rsid w:val="00251BE0"/>
    <w:rsid w:val="002534C2"/>
    <w:rsid w:val="00260556"/>
    <w:rsid w:val="00267533"/>
    <w:rsid w:val="00272858"/>
    <w:rsid w:val="00276F86"/>
    <w:rsid w:val="002805A7"/>
    <w:rsid w:val="002821BB"/>
    <w:rsid w:val="00286BF1"/>
    <w:rsid w:val="00291390"/>
    <w:rsid w:val="00295FCF"/>
    <w:rsid w:val="002A1563"/>
    <w:rsid w:val="002A5903"/>
    <w:rsid w:val="002A5CC2"/>
    <w:rsid w:val="002B23BA"/>
    <w:rsid w:val="002B360A"/>
    <w:rsid w:val="002B60E8"/>
    <w:rsid w:val="002C0493"/>
    <w:rsid w:val="002C194D"/>
    <w:rsid w:val="002C2864"/>
    <w:rsid w:val="002C2897"/>
    <w:rsid w:val="002C369F"/>
    <w:rsid w:val="002C43AC"/>
    <w:rsid w:val="002D647B"/>
    <w:rsid w:val="002E1027"/>
    <w:rsid w:val="002E32AE"/>
    <w:rsid w:val="002E3689"/>
    <w:rsid w:val="002E6269"/>
    <w:rsid w:val="002E6D91"/>
    <w:rsid w:val="002F3CA8"/>
    <w:rsid w:val="002F3CBE"/>
    <w:rsid w:val="002F63A2"/>
    <w:rsid w:val="00305BF1"/>
    <w:rsid w:val="00312E0C"/>
    <w:rsid w:val="0031477D"/>
    <w:rsid w:val="00317602"/>
    <w:rsid w:val="003210C2"/>
    <w:rsid w:val="00322581"/>
    <w:rsid w:val="00322792"/>
    <w:rsid w:val="003251E5"/>
    <w:rsid w:val="003259EB"/>
    <w:rsid w:val="00325DE1"/>
    <w:rsid w:val="00327539"/>
    <w:rsid w:val="00330518"/>
    <w:rsid w:val="00331ADD"/>
    <w:rsid w:val="00331B14"/>
    <w:rsid w:val="00332B06"/>
    <w:rsid w:val="00332CC7"/>
    <w:rsid w:val="0033490B"/>
    <w:rsid w:val="00335CA5"/>
    <w:rsid w:val="00337B58"/>
    <w:rsid w:val="00344CC9"/>
    <w:rsid w:val="00345FEE"/>
    <w:rsid w:val="00347438"/>
    <w:rsid w:val="00352D44"/>
    <w:rsid w:val="00356B41"/>
    <w:rsid w:val="00357CCA"/>
    <w:rsid w:val="003615AF"/>
    <w:rsid w:val="00372D65"/>
    <w:rsid w:val="00375629"/>
    <w:rsid w:val="003759A7"/>
    <w:rsid w:val="003820AA"/>
    <w:rsid w:val="003843C7"/>
    <w:rsid w:val="00387EB2"/>
    <w:rsid w:val="003907CE"/>
    <w:rsid w:val="003976A4"/>
    <w:rsid w:val="003A1A29"/>
    <w:rsid w:val="003A5D6D"/>
    <w:rsid w:val="003A69C2"/>
    <w:rsid w:val="003B00F9"/>
    <w:rsid w:val="003B0191"/>
    <w:rsid w:val="003C0679"/>
    <w:rsid w:val="003C1EAB"/>
    <w:rsid w:val="003C4373"/>
    <w:rsid w:val="003D0590"/>
    <w:rsid w:val="003D0D8D"/>
    <w:rsid w:val="003D3189"/>
    <w:rsid w:val="003D74B1"/>
    <w:rsid w:val="003E10FE"/>
    <w:rsid w:val="003F0E1E"/>
    <w:rsid w:val="003F3D86"/>
    <w:rsid w:val="003F4AB1"/>
    <w:rsid w:val="003F588A"/>
    <w:rsid w:val="00402629"/>
    <w:rsid w:val="00402818"/>
    <w:rsid w:val="004028C0"/>
    <w:rsid w:val="0040361E"/>
    <w:rsid w:val="00403623"/>
    <w:rsid w:val="00412B70"/>
    <w:rsid w:val="00413F49"/>
    <w:rsid w:val="00417399"/>
    <w:rsid w:val="00417F06"/>
    <w:rsid w:val="00421C37"/>
    <w:rsid w:val="004316CA"/>
    <w:rsid w:val="004318CD"/>
    <w:rsid w:val="00434A00"/>
    <w:rsid w:val="00436EC1"/>
    <w:rsid w:val="00440040"/>
    <w:rsid w:val="004451EC"/>
    <w:rsid w:val="00446AD1"/>
    <w:rsid w:val="004509B5"/>
    <w:rsid w:val="00451EE2"/>
    <w:rsid w:val="00453746"/>
    <w:rsid w:val="00454135"/>
    <w:rsid w:val="00455E07"/>
    <w:rsid w:val="00456983"/>
    <w:rsid w:val="00457384"/>
    <w:rsid w:val="0046468D"/>
    <w:rsid w:val="0047174F"/>
    <w:rsid w:val="00473B40"/>
    <w:rsid w:val="0047635E"/>
    <w:rsid w:val="00477337"/>
    <w:rsid w:val="00481BA2"/>
    <w:rsid w:val="00483CB4"/>
    <w:rsid w:val="00483D8A"/>
    <w:rsid w:val="004A28E0"/>
    <w:rsid w:val="004A306E"/>
    <w:rsid w:val="004A38FE"/>
    <w:rsid w:val="004A4005"/>
    <w:rsid w:val="004A7366"/>
    <w:rsid w:val="004B04EA"/>
    <w:rsid w:val="004B14C9"/>
    <w:rsid w:val="004B4D86"/>
    <w:rsid w:val="004C3097"/>
    <w:rsid w:val="004C5E9E"/>
    <w:rsid w:val="004C60D2"/>
    <w:rsid w:val="004C6435"/>
    <w:rsid w:val="004D2B9A"/>
    <w:rsid w:val="004D6A89"/>
    <w:rsid w:val="004E0329"/>
    <w:rsid w:val="004E566D"/>
    <w:rsid w:val="004F3F69"/>
    <w:rsid w:val="004F4E67"/>
    <w:rsid w:val="004F578E"/>
    <w:rsid w:val="005005EC"/>
    <w:rsid w:val="00521B11"/>
    <w:rsid w:val="00524541"/>
    <w:rsid w:val="0052483D"/>
    <w:rsid w:val="00526809"/>
    <w:rsid w:val="00531D2C"/>
    <w:rsid w:val="00532021"/>
    <w:rsid w:val="00532A33"/>
    <w:rsid w:val="00532A3F"/>
    <w:rsid w:val="00533F98"/>
    <w:rsid w:val="00534EBC"/>
    <w:rsid w:val="00540955"/>
    <w:rsid w:val="00541892"/>
    <w:rsid w:val="00543554"/>
    <w:rsid w:val="005437E0"/>
    <w:rsid w:val="005475D7"/>
    <w:rsid w:val="00550672"/>
    <w:rsid w:val="00551990"/>
    <w:rsid w:val="00552422"/>
    <w:rsid w:val="00554234"/>
    <w:rsid w:val="00554B83"/>
    <w:rsid w:val="0055516C"/>
    <w:rsid w:val="00563405"/>
    <w:rsid w:val="00565FD3"/>
    <w:rsid w:val="00570B68"/>
    <w:rsid w:val="00580F3F"/>
    <w:rsid w:val="0058340D"/>
    <w:rsid w:val="00584082"/>
    <w:rsid w:val="0058748B"/>
    <w:rsid w:val="0059540A"/>
    <w:rsid w:val="005A0B91"/>
    <w:rsid w:val="005A0F2D"/>
    <w:rsid w:val="005A12D1"/>
    <w:rsid w:val="005A21AD"/>
    <w:rsid w:val="005A24E7"/>
    <w:rsid w:val="005A569B"/>
    <w:rsid w:val="005B1B94"/>
    <w:rsid w:val="005B37E3"/>
    <w:rsid w:val="005B3920"/>
    <w:rsid w:val="005B4EFA"/>
    <w:rsid w:val="005C16F3"/>
    <w:rsid w:val="005C4358"/>
    <w:rsid w:val="005C5238"/>
    <w:rsid w:val="005D5BE0"/>
    <w:rsid w:val="005E175E"/>
    <w:rsid w:val="005E2640"/>
    <w:rsid w:val="005E2FAE"/>
    <w:rsid w:val="005E7265"/>
    <w:rsid w:val="005F08C7"/>
    <w:rsid w:val="005F1FBC"/>
    <w:rsid w:val="005F305A"/>
    <w:rsid w:val="005F4DC7"/>
    <w:rsid w:val="005F565C"/>
    <w:rsid w:val="005F56E8"/>
    <w:rsid w:val="00601298"/>
    <w:rsid w:val="00603FBA"/>
    <w:rsid w:val="00604883"/>
    <w:rsid w:val="00611B45"/>
    <w:rsid w:val="006207DD"/>
    <w:rsid w:val="00622105"/>
    <w:rsid w:val="00624674"/>
    <w:rsid w:val="00625192"/>
    <w:rsid w:val="0062537D"/>
    <w:rsid w:val="00626236"/>
    <w:rsid w:val="006319DC"/>
    <w:rsid w:val="006378D5"/>
    <w:rsid w:val="006479BC"/>
    <w:rsid w:val="00650B74"/>
    <w:rsid w:val="00651F7B"/>
    <w:rsid w:val="006568EC"/>
    <w:rsid w:val="006608F4"/>
    <w:rsid w:val="006723AB"/>
    <w:rsid w:val="006750A1"/>
    <w:rsid w:val="00677EF3"/>
    <w:rsid w:val="00680B6B"/>
    <w:rsid w:val="00681175"/>
    <w:rsid w:val="006818BA"/>
    <w:rsid w:val="00686DBA"/>
    <w:rsid w:val="0069155D"/>
    <w:rsid w:val="00695335"/>
    <w:rsid w:val="00695BF3"/>
    <w:rsid w:val="00695D6C"/>
    <w:rsid w:val="006977BE"/>
    <w:rsid w:val="006A4AEF"/>
    <w:rsid w:val="006A72A2"/>
    <w:rsid w:val="006B1C3E"/>
    <w:rsid w:val="006B2630"/>
    <w:rsid w:val="006B405F"/>
    <w:rsid w:val="006B4228"/>
    <w:rsid w:val="006B5ABD"/>
    <w:rsid w:val="006B7CE1"/>
    <w:rsid w:val="006D301F"/>
    <w:rsid w:val="006E262A"/>
    <w:rsid w:val="006F2799"/>
    <w:rsid w:val="006F516D"/>
    <w:rsid w:val="006F6874"/>
    <w:rsid w:val="006F7B56"/>
    <w:rsid w:val="00703F87"/>
    <w:rsid w:val="007044EC"/>
    <w:rsid w:val="00705D70"/>
    <w:rsid w:val="00706B5E"/>
    <w:rsid w:val="00714BF3"/>
    <w:rsid w:val="007158FE"/>
    <w:rsid w:val="00715F52"/>
    <w:rsid w:val="0072634E"/>
    <w:rsid w:val="00730577"/>
    <w:rsid w:val="00730DEE"/>
    <w:rsid w:val="00741172"/>
    <w:rsid w:val="007417E6"/>
    <w:rsid w:val="00747371"/>
    <w:rsid w:val="00747C74"/>
    <w:rsid w:val="00750513"/>
    <w:rsid w:val="00762A47"/>
    <w:rsid w:val="00762D41"/>
    <w:rsid w:val="00762E23"/>
    <w:rsid w:val="00763017"/>
    <w:rsid w:val="007644EB"/>
    <w:rsid w:val="00766543"/>
    <w:rsid w:val="0076671A"/>
    <w:rsid w:val="00771282"/>
    <w:rsid w:val="00775931"/>
    <w:rsid w:val="00780B5D"/>
    <w:rsid w:val="00781E20"/>
    <w:rsid w:val="00783916"/>
    <w:rsid w:val="00785064"/>
    <w:rsid w:val="00785C5B"/>
    <w:rsid w:val="007872C9"/>
    <w:rsid w:val="0079284F"/>
    <w:rsid w:val="007929BF"/>
    <w:rsid w:val="007A214D"/>
    <w:rsid w:val="007A2AD4"/>
    <w:rsid w:val="007A3C97"/>
    <w:rsid w:val="007A7534"/>
    <w:rsid w:val="007B3280"/>
    <w:rsid w:val="007B5581"/>
    <w:rsid w:val="007B78E3"/>
    <w:rsid w:val="007C0ACA"/>
    <w:rsid w:val="007C1C44"/>
    <w:rsid w:val="007C6C9C"/>
    <w:rsid w:val="007D1672"/>
    <w:rsid w:val="007D243D"/>
    <w:rsid w:val="007D3CFC"/>
    <w:rsid w:val="007D6AFD"/>
    <w:rsid w:val="007E2BF1"/>
    <w:rsid w:val="007E38EF"/>
    <w:rsid w:val="007E6212"/>
    <w:rsid w:val="007E624B"/>
    <w:rsid w:val="007E730F"/>
    <w:rsid w:val="007F61ED"/>
    <w:rsid w:val="007F6D83"/>
    <w:rsid w:val="008032D9"/>
    <w:rsid w:val="00803F9B"/>
    <w:rsid w:val="00804955"/>
    <w:rsid w:val="00804BBF"/>
    <w:rsid w:val="0081057B"/>
    <w:rsid w:val="00824FBA"/>
    <w:rsid w:val="00831973"/>
    <w:rsid w:val="00831CC6"/>
    <w:rsid w:val="00840A8C"/>
    <w:rsid w:val="00851B58"/>
    <w:rsid w:val="00851D0E"/>
    <w:rsid w:val="008522AC"/>
    <w:rsid w:val="00852B35"/>
    <w:rsid w:val="008546E2"/>
    <w:rsid w:val="00866916"/>
    <w:rsid w:val="00870D78"/>
    <w:rsid w:val="00873CEF"/>
    <w:rsid w:val="00874DE7"/>
    <w:rsid w:val="00882563"/>
    <w:rsid w:val="00885510"/>
    <w:rsid w:val="0088747A"/>
    <w:rsid w:val="008972C4"/>
    <w:rsid w:val="008A078C"/>
    <w:rsid w:val="008A1405"/>
    <w:rsid w:val="008A1D70"/>
    <w:rsid w:val="008A37D3"/>
    <w:rsid w:val="008B4501"/>
    <w:rsid w:val="008B6848"/>
    <w:rsid w:val="008C0183"/>
    <w:rsid w:val="008D12B6"/>
    <w:rsid w:val="008D66AF"/>
    <w:rsid w:val="008D68EB"/>
    <w:rsid w:val="008F106C"/>
    <w:rsid w:val="008F702B"/>
    <w:rsid w:val="00900C47"/>
    <w:rsid w:val="00904950"/>
    <w:rsid w:val="009072D8"/>
    <w:rsid w:val="00907486"/>
    <w:rsid w:val="00911C17"/>
    <w:rsid w:val="0091363C"/>
    <w:rsid w:val="0091627A"/>
    <w:rsid w:val="009170E3"/>
    <w:rsid w:val="0092376A"/>
    <w:rsid w:val="0092406F"/>
    <w:rsid w:val="009262FB"/>
    <w:rsid w:val="00927FD8"/>
    <w:rsid w:val="009320B7"/>
    <w:rsid w:val="00933904"/>
    <w:rsid w:val="009341D7"/>
    <w:rsid w:val="00935DF8"/>
    <w:rsid w:val="0094084F"/>
    <w:rsid w:val="009413E7"/>
    <w:rsid w:val="009448F4"/>
    <w:rsid w:val="00945B48"/>
    <w:rsid w:val="00950B0F"/>
    <w:rsid w:val="00964B99"/>
    <w:rsid w:val="00966644"/>
    <w:rsid w:val="00967089"/>
    <w:rsid w:val="0097577D"/>
    <w:rsid w:val="00976AC9"/>
    <w:rsid w:val="00981C86"/>
    <w:rsid w:val="009968A1"/>
    <w:rsid w:val="009A011D"/>
    <w:rsid w:val="009A2D38"/>
    <w:rsid w:val="009A520F"/>
    <w:rsid w:val="009B0328"/>
    <w:rsid w:val="009B08EA"/>
    <w:rsid w:val="009B547D"/>
    <w:rsid w:val="009C5553"/>
    <w:rsid w:val="009D1515"/>
    <w:rsid w:val="009D1F17"/>
    <w:rsid w:val="009D3837"/>
    <w:rsid w:val="009D4848"/>
    <w:rsid w:val="009D6354"/>
    <w:rsid w:val="009D7C00"/>
    <w:rsid w:val="009E01FB"/>
    <w:rsid w:val="009E1ADE"/>
    <w:rsid w:val="009E2CCF"/>
    <w:rsid w:val="009E557F"/>
    <w:rsid w:val="009E6DC4"/>
    <w:rsid w:val="009F1307"/>
    <w:rsid w:val="009F20C2"/>
    <w:rsid w:val="00A00965"/>
    <w:rsid w:val="00A01E3E"/>
    <w:rsid w:val="00A02000"/>
    <w:rsid w:val="00A03F16"/>
    <w:rsid w:val="00A0544A"/>
    <w:rsid w:val="00A11181"/>
    <w:rsid w:val="00A13AEF"/>
    <w:rsid w:val="00A14592"/>
    <w:rsid w:val="00A16901"/>
    <w:rsid w:val="00A16E37"/>
    <w:rsid w:val="00A227CD"/>
    <w:rsid w:val="00A22EAF"/>
    <w:rsid w:val="00A232B5"/>
    <w:rsid w:val="00A44B5E"/>
    <w:rsid w:val="00A5254A"/>
    <w:rsid w:val="00A539EA"/>
    <w:rsid w:val="00A56B4F"/>
    <w:rsid w:val="00A61870"/>
    <w:rsid w:val="00A62354"/>
    <w:rsid w:val="00A6456D"/>
    <w:rsid w:val="00A64F4D"/>
    <w:rsid w:val="00A67210"/>
    <w:rsid w:val="00A67C06"/>
    <w:rsid w:val="00A70927"/>
    <w:rsid w:val="00A804FA"/>
    <w:rsid w:val="00A80B70"/>
    <w:rsid w:val="00A817E0"/>
    <w:rsid w:val="00A82093"/>
    <w:rsid w:val="00A8700A"/>
    <w:rsid w:val="00A87B70"/>
    <w:rsid w:val="00A87D2E"/>
    <w:rsid w:val="00A90AE8"/>
    <w:rsid w:val="00A96B56"/>
    <w:rsid w:val="00A972B0"/>
    <w:rsid w:val="00AA001B"/>
    <w:rsid w:val="00AA2EEC"/>
    <w:rsid w:val="00AA5734"/>
    <w:rsid w:val="00AA734E"/>
    <w:rsid w:val="00AB1184"/>
    <w:rsid w:val="00AB1BCC"/>
    <w:rsid w:val="00AB4791"/>
    <w:rsid w:val="00AB7FB2"/>
    <w:rsid w:val="00AC2E74"/>
    <w:rsid w:val="00AC33E6"/>
    <w:rsid w:val="00AC63B7"/>
    <w:rsid w:val="00AC69A6"/>
    <w:rsid w:val="00AD2137"/>
    <w:rsid w:val="00AD28C9"/>
    <w:rsid w:val="00AD32A8"/>
    <w:rsid w:val="00AD7A11"/>
    <w:rsid w:val="00AE6DA1"/>
    <w:rsid w:val="00AF27E5"/>
    <w:rsid w:val="00AF328E"/>
    <w:rsid w:val="00B05CE5"/>
    <w:rsid w:val="00B076B1"/>
    <w:rsid w:val="00B14BFE"/>
    <w:rsid w:val="00B14E49"/>
    <w:rsid w:val="00B166A7"/>
    <w:rsid w:val="00B232F1"/>
    <w:rsid w:val="00B24432"/>
    <w:rsid w:val="00B25991"/>
    <w:rsid w:val="00B27CDD"/>
    <w:rsid w:val="00B31D8E"/>
    <w:rsid w:val="00B34650"/>
    <w:rsid w:val="00B34976"/>
    <w:rsid w:val="00B35B36"/>
    <w:rsid w:val="00B44D14"/>
    <w:rsid w:val="00B45796"/>
    <w:rsid w:val="00B4667A"/>
    <w:rsid w:val="00B46D86"/>
    <w:rsid w:val="00B54C73"/>
    <w:rsid w:val="00B56F57"/>
    <w:rsid w:val="00B57CD6"/>
    <w:rsid w:val="00B63E1E"/>
    <w:rsid w:val="00B646D3"/>
    <w:rsid w:val="00B659CF"/>
    <w:rsid w:val="00B73667"/>
    <w:rsid w:val="00B77664"/>
    <w:rsid w:val="00B82321"/>
    <w:rsid w:val="00B842C7"/>
    <w:rsid w:val="00B84DA5"/>
    <w:rsid w:val="00B95F0D"/>
    <w:rsid w:val="00B97714"/>
    <w:rsid w:val="00BA34A4"/>
    <w:rsid w:val="00BB2A7D"/>
    <w:rsid w:val="00BB2ABA"/>
    <w:rsid w:val="00BB46B2"/>
    <w:rsid w:val="00BB47A0"/>
    <w:rsid w:val="00BC6680"/>
    <w:rsid w:val="00BD20E5"/>
    <w:rsid w:val="00BD364C"/>
    <w:rsid w:val="00BD609C"/>
    <w:rsid w:val="00BF05FB"/>
    <w:rsid w:val="00BF36E0"/>
    <w:rsid w:val="00C027B2"/>
    <w:rsid w:val="00C11170"/>
    <w:rsid w:val="00C11A5E"/>
    <w:rsid w:val="00C124A6"/>
    <w:rsid w:val="00C14578"/>
    <w:rsid w:val="00C14FDD"/>
    <w:rsid w:val="00C21592"/>
    <w:rsid w:val="00C21DBA"/>
    <w:rsid w:val="00C21FDF"/>
    <w:rsid w:val="00C26D37"/>
    <w:rsid w:val="00C31E24"/>
    <w:rsid w:val="00C32526"/>
    <w:rsid w:val="00C3319B"/>
    <w:rsid w:val="00C35CBE"/>
    <w:rsid w:val="00C4499A"/>
    <w:rsid w:val="00C45431"/>
    <w:rsid w:val="00C5204C"/>
    <w:rsid w:val="00C534FA"/>
    <w:rsid w:val="00C56992"/>
    <w:rsid w:val="00C65588"/>
    <w:rsid w:val="00C65B3F"/>
    <w:rsid w:val="00C7041C"/>
    <w:rsid w:val="00C7232C"/>
    <w:rsid w:val="00C75B4A"/>
    <w:rsid w:val="00C75B96"/>
    <w:rsid w:val="00C832E1"/>
    <w:rsid w:val="00C85329"/>
    <w:rsid w:val="00C8731B"/>
    <w:rsid w:val="00C874BA"/>
    <w:rsid w:val="00C9502F"/>
    <w:rsid w:val="00CA0358"/>
    <w:rsid w:val="00CA2C9A"/>
    <w:rsid w:val="00CA2E11"/>
    <w:rsid w:val="00CB1C75"/>
    <w:rsid w:val="00CB562B"/>
    <w:rsid w:val="00CB5E2B"/>
    <w:rsid w:val="00CB6086"/>
    <w:rsid w:val="00CC2BAD"/>
    <w:rsid w:val="00CC4F4F"/>
    <w:rsid w:val="00CC5890"/>
    <w:rsid w:val="00CD0294"/>
    <w:rsid w:val="00CD10F2"/>
    <w:rsid w:val="00CD1732"/>
    <w:rsid w:val="00CD46F0"/>
    <w:rsid w:val="00CE1F3D"/>
    <w:rsid w:val="00CE4C3E"/>
    <w:rsid w:val="00CE503A"/>
    <w:rsid w:val="00CE5CEF"/>
    <w:rsid w:val="00CE5DFE"/>
    <w:rsid w:val="00D00130"/>
    <w:rsid w:val="00D03904"/>
    <w:rsid w:val="00D06305"/>
    <w:rsid w:val="00D126FC"/>
    <w:rsid w:val="00D13271"/>
    <w:rsid w:val="00D160CF"/>
    <w:rsid w:val="00D161B5"/>
    <w:rsid w:val="00D24845"/>
    <w:rsid w:val="00D3016E"/>
    <w:rsid w:val="00D31527"/>
    <w:rsid w:val="00D32443"/>
    <w:rsid w:val="00D44C73"/>
    <w:rsid w:val="00D45855"/>
    <w:rsid w:val="00D515EC"/>
    <w:rsid w:val="00D60472"/>
    <w:rsid w:val="00D61DB3"/>
    <w:rsid w:val="00D627D8"/>
    <w:rsid w:val="00D66445"/>
    <w:rsid w:val="00D72A31"/>
    <w:rsid w:val="00D74214"/>
    <w:rsid w:val="00D7449B"/>
    <w:rsid w:val="00D74FE8"/>
    <w:rsid w:val="00D76683"/>
    <w:rsid w:val="00D777DB"/>
    <w:rsid w:val="00D8090B"/>
    <w:rsid w:val="00D92E3D"/>
    <w:rsid w:val="00D934E7"/>
    <w:rsid w:val="00D9413E"/>
    <w:rsid w:val="00D9791C"/>
    <w:rsid w:val="00DA5B8D"/>
    <w:rsid w:val="00DB72C2"/>
    <w:rsid w:val="00DC16B8"/>
    <w:rsid w:val="00DC2C4D"/>
    <w:rsid w:val="00DC5F54"/>
    <w:rsid w:val="00DE09E7"/>
    <w:rsid w:val="00DE4A95"/>
    <w:rsid w:val="00DE5E87"/>
    <w:rsid w:val="00DE6115"/>
    <w:rsid w:val="00DE6DD5"/>
    <w:rsid w:val="00DE7DF2"/>
    <w:rsid w:val="00DF0C3D"/>
    <w:rsid w:val="00DF2353"/>
    <w:rsid w:val="00DF24EE"/>
    <w:rsid w:val="00DF3E19"/>
    <w:rsid w:val="00DF4A8C"/>
    <w:rsid w:val="00DF553B"/>
    <w:rsid w:val="00DF6CBB"/>
    <w:rsid w:val="00DF7E86"/>
    <w:rsid w:val="00E0574C"/>
    <w:rsid w:val="00E05924"/>
    <w:rsid w:val="00E10731"/>
    <w:rsid w:val="00E136C9"/>
    <w:rsid w:val="00E136EB"/>
    <w:rsid w:val="00E20612"/>
    <w:rsid w:val="00E21C4F"/>
    <w:rsid w:val="00E22010"/>
    <w:rsid w:val="00E2232E"/>
    <w:rsid w:val="00E236CF"/>
    <w:rsid w:val="00E24AB3"/>
    <w:rsid w:val="00E32005"/>
    <w:rsid w:val="00E323B8"/>
    <w:rsid w:val="00E34344"/>
    <w:rsid w:val="00E374FC"/>
    <w:rsid w:val="00E412A8"/>
    <w:rsid w:val="00E42254"/>
    <w:rsid w:val="00E44D91"/>
    <w:rsid w:val="00E553EE"/>
    <w:rsid w:val="00E55827"/>
    <w:rsid w:val="00E56F47"/>
    <w:rsid w:val="00E57E98"/>
    <w:rsid w:val="00E63DC5"/>
    <w:rsid w:val="00E65E3B"/>
    <w:rsid w:val="00E8025B"/>
    <w:rsid w:val="00E816AF"/>
    <w:rsid w:val="00E85A9E"/>
    <w:rsid w:val="00E92D39"/>
    <w:rsid w:val="00E9560A"/>
    <w:rsid w:val="00E95E5D"/>
    <w:rsid w:val="00EA1102"/>
    <w:rsid w:val="00EA4AFD"/>
    <w:rsid w:val="00EA7D0D"/>
    <w:rsid w:val="00EB31D2"/>
    <w:rsid w:val="00EC17A2"/>
    <w:rsid w:val="00EC35BD"/>
    <w:rsid w:val="00ED0869"/>
    <w:rsid w:val="00ED4DDD"/>
    <w:rsid w:val="00EE1A84"/>
    <w:rsid w:val="00EE3B43"/>
    <w:rsid w:val="00EE496F"/>
    <w:rsid w:val="00EE5073"/>
    <w:rsid w:val="00EE779C"/>
    <w:rsid w:val="00F0725D"/>
    <w:rsid w:val="00F12774"/>
    <w:rsid w:val="00F20DC2"/>
    <w:rsid w:val="00F314D8"/>
    <w:rsid w:val="00F31BAE"/>
    <w:rsid w:val="00F334DC"/>
    <w:rsid w:val="00F3358A"/>
    <w:rsid w:val="00F35FF8"/>
    <w:rsid w:val="00F37E8F"/>
    <w:rsid w:val="00F40DBD"/>
    <w:rsid w:val="00F40EA6"/>
    <w:rsid w:val="00F41245"/>
    <w:rsid w:val="00F41D8D"/>
    <w:rsid w:val="00F42137"/>
    <w:rsid w:val="00F4402C"/>
    <w:rsid w:val="00F46416"/>
    <w:rsid w:val="00F4732C"/>
    <w:rsid w:val="00F519AA"/>
    <w:rsid w:val="00F54DBD"/>
    <w:rsid w:val="00F54F5D"/>
    <w:rsid w:val="00F55B02"/>
    <w:rsid w:val="00F57FED"/>
    <w:rsid w:val="00F6220F"/>
    <w:rsid w:val="00F63EF0"/>
    <w:rsid w:val="00F652AC"/>
    <w:rsid w:val="00F6646D"/>
    <w:rsid w:val="00F72C13"/>
    <w:rsid w:val="00F73AD7"/>
    <w:rsid w:val="00F74BA3"/>
    <w:rsid w:val="00F75A37"/>
    <w:rsid w:val="00F7790F"/>
    <w:rsid w:val="00F85EF4"/>
    <w:rsid w:val="00F92093"/>
    <w:rsid w:val="00F92C38"/>
    <w:rsid w:val="00F92CEC"/>
    <w:rsid w:val="00F93C2B"/>
    <w:rsid w:val="00F93D0A"/>
    <w:rsid w:val="00FA0BA1"/>
    <w:rsid w:val="00FA55C1"/>
    <w:rsid w:val="00FB1F2D"/>
    <w:rsid w:val="00FB207B"/>
    <w:rsid w:val="00FB3C61"/>
    <w:rsid w:val="00FC23F6"/>
    <w:rsid w:val="00FC45AC"/>
    <w:rsid w:val="00FD223D"/>
    <w:rsid w:val="00FD3E44"/>
    <w:rsid w:val="00FD461E"/>
    <w:rsid w:val="00FD530A"/>
    <w:rsid w:val="00FE61B1"/>
    <w:rsid w:val="00FF2FBA"/>
    <w:rsid w:val="00FF34D8"/>
    <w:rsid w:val="00FF461A"/>
    <w:rsid w:val="00FF61C4"/>
    <w:rsid w:val="00FF73DD"/>
    <w:rsid w:val="00FF7A8A"/>
    <w:rsid w:val="03C43B78"/>
    <w:rsid w:val="0405DA50"/>
    <w:rsid w:val="1D39BA82"/>
    <w:rsid w:val="201ED0E6"/>
    <w:rsid w:val="2162C7FA"/>
    <w:rsid w:val="2FB8563F"/>
    <w:rsid w:val="305EDEE4"/>
    <w:rsid w:val="30C0AA70"/>
    <w:rsid w:val="35D05B4A"/>
    <w:rsid w:val="492009E8"/>
    <w:rsid w:val="512A93DA"/>
    <w:rsid w:val="594A279B"/>
    <w:rsid w:val="65063EAA"/>
    <w:rsid w:val="693B21E8"/>
    <w:rsid w:val="7F2E2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F8528"/>
  <w15:docId w15:val="{CCFA47BE-F3A2-4B22-9298-948456BD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85C5B"/>
    <w:pPr>
      <w:jc w:val="center"/>
      <w:outlineLvl w:val="0"/>
    </w:pPr>
    <w:rPr>
      <w:sz w:val="36"/>
      <w:szCs w:val="36"/>
    </w:rPr>
  </w:style>
  <w:style w:type="paragraph" w:styleId="Heading3">
    <w:name w:val="heading 3"/>
    <w:basedOn w:val="Normal"/>
    <w:next w:val="Normal"/>
    <w:link w:val="Heading3Char"/>
    <w:uiPriority w:val="9"/>
    <w:unhideWhenUsed/>
    <w:qFormat/>
    <w:rsid w:val="00E553E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001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E23"/>
    <w:pPr>
      <w:tabs>
        <w:tab w:val="center" w:pos="4320"/>
        <w:tab w:val="right" w:pos="8640"/>
      </w:tabs>
    </w:pPr>
  </w:style>
  <w:style w:type="character" w:customStyle="1" w:styleId="HeaderChar">
    <w:name w:val="Header Char"/>
    <w:basedOn w:val="DefaultParagraphFont"/>
    <w:link w:val="Header"/>
    <w:uiPriority w:val="99"/>
    <w:rsid w:val="00762E23"/>
    <w:rPr>
      <w:rFonts w:ascii="Times New Roman" w:eastAsia="Times New Roman" w:hAnsi="Times New Roman" w:cs="Times New Roman"/>
      <w:sz w:val="20"/>
      <w:szCs w:val="20"/>
    </w:rPr>
  </w:style>
  <w:style w:type="paragraph" w:styleId="Footer">
    <w:name w:val="footer"/>
    <w:basedOn w:val="Normal"/>
    <w:link w:val="FooterChar"/>
    <w:rsid w:val="00762E23"/>
    <w:pPr>
      <w:tabs>
        <w:tab w:val="center" w:pos="4320"/>
        <w:tab w:val="right" w:pos="8640"/>
      </w:tabs>
    </w:pPr>
  </w:style>
  <w:style w:type="character" w:customStyle="1" w:styleId="FooterChar">
    <w:name w:val="Footer Char"/>
    <w:basedOn w:val="DefaultParagraphFont"/>
    <w:link w:val="Footer"/>
    <w:rsid w:val="00762E23"/>
    <w:rPr>
      <w:rFonts w:ascii="Times New Roman" w:eastAsia="Times New Roman" w:hAnsi="Times New Roman" w:cs="Times New Roman"/>
      <w:sz w:val="20"/>
      <w:szCs w:val="20"/>
    </w:rPr>
  </w:style>
  <w:style w:type="table" w:styleId="TableGrid">
    <w:name w:val="Table Grid"/>
    <w:basedOn w:val="TableNormal"/>
    <w:rsid w:val="00762E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62E23"/>
    <w:rPr>
      <w:color w:val="0563C1" w:themeColor="hyperlink"/>
      <w:u w:val="single"/>
    </w:rPr>
  </w:style>
  <w:style w:type="character" w:styleId="PlaceholderText">
    <w:name w:val="Placeholder Text"/>
    <w:basedOn w:val="DefaultParagraphFont"/>
    <w:uiPriority w:val="99"/>
    <w:semiHidden/>
    <w:rsid w:val="00762E23"/>
    <w:rPr>
      <w:color w:val="808080"/>
    </w:rPr>
  </w:style>
  <w:style w:type="paragraph" w:styleId="ListParagraph">
    <w:name w:val="List Paragraph"/>
    <w:basedOn w:val="Normal"/>
    <w:uiPriority w:val="34"/>
    <w:qFormat/>
    <w:rsid w:val="00762E23"/>
    <w:pPr>
      <w:ind w:left="720"/>
      <w:contextualSpacing/>
    </w:pPr>
  </w:style>
  <w:style w:type="paragraph" w:styleId="BalloonText">
    <w:name w:val="Balloon Text"/>
    <w:basedOn w:val="Normal"/>
    <w:link w:val="BalloonTextChar"/>
    <w:uiPriority w:val="99"/>
    <w:semiHidden/>
    <w:unhideWhenUsed/>
    <w:rsid w:val="005B3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920"/>
    <w:rPr>
      <w:rFonts w:ascii="Segoe UI" w:eastAsia="Times New Roman" w:hAnsi="Segoe UI" w:cs="Segoe UI"/>
      <w:sz w:val="18"/>
      <w:szCs w:val="18"/>
    </w:rPr>
  </w:style>
  <w:style w:type="paragraph" w:styleId="Revision">
    <w:name w:val="Revision"/>
    <w:hidden/>
    <w:uiPriority w:val="99"/>
    <w:semiHidden/>
    <w:rsid w:val="005B3920"/>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B3920"/>
    <w:rPr>
      <w:sz w:val="16"/>
      <w:szCs w:val="16"/>
    </w:rPr>
  </w:style>
  <w:style w:type="paragraph" w:styleId="CommentText">
    <w:name w:val="annotation text"/>
    <w:basedOn w:val="Normal"/>
    <w:link w:val="CommentTextChar"/>
    <w:uiPriority w:val="99"/>
    <w:unhideWhenUsed/>
    <w:rsid w:val="005B3920"/>
  </w:style>
  <w:style w:type="character" w:customStyle="1" w:styleId="CommentTextChar">
    <w:name w:val="Comment Text Char"/>
    <w:basedOn w:val="DefaultParagraphFont"/>
    <w:link w:val="CommentText"/>
    <w:uiPriority w:val="99"/>
    <w:rsid w:val="005B39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920"/>
    <w:rPr>
      <w:b/>
      <w:bCs/>
    </w:rPr>
  </w:style>
  <w:style w:type="character" w:customStyle="1" w:styleId="CommentSubjectChar">
    <w:name w:val="Comment Subject Char"/>
    <w:basedOn w:val="CommentTextChar"/>
    <w:link w:val="CommentSubject"/>
    <w:uiPriority w:val="99"/>
    <w:semiHidden/>
    <w:rsid w:val="005B392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85C5B"/>
    <w:rPr>
      <w:rFonts w:ascii="Times New Roman" w:eastAsia="Times New Roman" w:hAnsi="Times New Roman" w:cs="Times New Roman"/>
      <w:sz w:val="36"/>
      <w:szCs w:val="36"/>
    </w:rPr>
  </w:style>
  <w:style w:type="character" w:customStyle="1" w:styleId="UnresolvedMention1">
    <w:name w:val="Unresolved Mention1"/>
    <w:basedOn w:val="DefaultParagraphFont"/>
    <w:uiPriority w:val="99"/>
    <w:semiHidden/>
    <w:unhideWhenUsed/>
    <w:rsid w:val="00A8700A"/>
    <w:rPr>
      <w:color w:val="605E5C"/>
      <w:shd w:val="clear" w:color="auto" w:fill="E1DFDD"/>
    </w:rPr>
  </w:style>
  <w:style w:type="paragraph" w:customStyle="1" w:styleId="paragraph">
    <w:name w:val="paragraph"/>
    <w:basedOn w:val="Normal"/>
    <w:rsid w:val="004F578E"/>
    <w:pPr>
      <w:spacing w:before="100" w:beforeAutospacing="1" w:after="100" w:afterAutospacing="1"/>
    </w:pPr>
    <w:rPr>
      <w:rFonts w:ascii="Times" w:eastAsiaTheme="minorHAnsi" w:hAnsi="Times" w:cstheme="minorBidi"/>
    </w:rPr>
  </w:style>
  <w:style w:type="character" w:customStyle="1" w:styleId="normaltextrun">
    <w:name w:val="normaltextrun"/>
    <w:basedOn w:val="DefaultParagraphFont"/>
    <w:rsid w:val="004F578E"/>
  </w:style>
  <w:style w:type="character" w:customStyle="1" w:styleId="eop">
    <w:name w:val="eop"/>
    <w:basedOn w:val="DefaultParagraphFont"/>
    <w:rsid w:val="004F578E"/>
  </w:style>
  <w:style w:type="character" w:styleId="FollowedHyperlink">
    <w:name w:val="FollowedHyperlink"/>
    <w:basedOn w:val="DefaultParagraphFont"/>
    <w:uiPriority w:val="99"/>
    <w:semiHidden/>
    <w:unhideWhenUsed/>
    <w:rsid w:val="006207DD"/>
    <w:rPr>
      <w:color w:val="954F72" w:themeColor="followedHyperlink"/>
      <w:u w:val="single"/>
    </w:rPr>
  </w:style>
  <w:style w:type="character" w:customStyle="1" w:styleId="textitem">
    <w:name w:val="textitem"/>
    <w:basedOn w:val="DefaultParagraphFont"/>
    <w:rsid w:val="00CA2C9A"/>
  </w:style>
  <w:style w:type="character" w:customStyle="1" w:styleId="Fields">
    <w:name w:val="Fields"/>
    <w:basedOn w:val="DefaultParagraphFont"/>
    <w:uiPriority w:val="1"/>
    <w:qFormat/>
    <w:rsid w:val="00650B74"/>
    <w:rPr>
      <w:rFonts w:ascii="Times New Roman" w:hAnsi="Times New Roman" w:cs="Times New Roman" w:hint="default"/>
      <w:sz w:val="20"/>
    </w:rPr>
  </w:style>
  <w:style w:type="table" w:customStyle="1" w:styleId="TableGrid1">
    <w:name w:val="Table Grid1"/>
    <w:basedOn w:val="TableNormal"/>
    <w:next w:val="TableGrid"/>
    <w:rsid w:val="00C027B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53E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C1EAB"/>
    <w:rPr>
      <w:color w:val="605E5C"/>
      <w:shd w:val="clear" w:color="auto" w:fill="E1DFDD"/>
    </w:rPr>
  </w:style>
  <w:style w:type="character" w:customStyle="1" w:styleId="Heading4Char">
    <w:name w:val="Heading 4 Char"/>
    <w:basedOn w:val="DefaultParagraphFont"/>
    <w:link w:val="Heading4"/>
    <w:uiPriority w:val="9"/>
    <w:semiHidden/>
    <w:rsid w:val="00D00130"/>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5868">
      <w:bodyDiv w:val="1"/>
      <w:marLeft w:val="0"/>
      <w:marRight w:val="0"/>
      <w:marTop w:val="0"/>
      <w:marBottom w:val="0"/>
      <w:divBdr>
        <w:top w:val="none" w:sz="0" w:space="0" w:color="auto"/>
        <w:left w:val="none" w:sz="0" w:space="0" w:color="auto"/>
        <w:bottom w:val="none" w:sz="0" w:space="0" w:color="auto"/>
        <w:right w:val="none" w:sz="0" w:space="0" w:color="auto"/>
      </w:divBdr>
    </w:div>
    <w:div w:id="297347361">
      <w:bodyDiv w:val="1"/>
      <w:marLeft w:val="0"/>
      <w:marRight w:val="0"/>
      <w:marTop w:val="0"/>
      <w:marBottom w:val="0"/>
      <w:divBdr>
        <w:top w:val="none" w:sz="0" w:space="0" w:color="auto"/>
        <w:left w:val="none" w:sz="0" w:space="0" w:color="auto"/>
        <w:bottom w:val="none" w:sz="0" w:space="0" w:color="auto"/>
        <w:right w:val="none" w:sz="0" w:space="0" w:color="auto"/>
      </w:divBdr>
    </w:div>
    <w:div w:id="357657810">
      <w:bodyDiv w:val="1"/>
      <w:marLeft w:val="0"/>
      <w:marRight w:val="0"/>
      <w:marTop w:val="0"/>
      <w:marBottom w:val="0"/>
      <w:divBdr>
        <w:top w:val="none" w:sz="0" w:space="0" w:color="auto"/>
        <w:left w:val="none" w:sz="0" w:space="0" w:color="auto"/>
        <w:bottom w:val="none" w:sz="0" w:space="0" w:color="auto"/>
        <w:right w:val="none" w:sz="0" w:space="0" w:color="auto"/>
      </w:divBdr>
    </w:div>
    <w:div w:id="367294742">
      <w:bodyDiv w:val="1"/>
      <w:marLeft w:val="0"/>
      <w:marRight w:val="0"/>
      <w:marTop w:val="0"/>
      <w:marBottom w:val="0"/>
      <w:divBdr>
        <w:top w:val="none" w:sz="0" w:space="0" w:color="auto"/>
        <w:left w:val="none" w:sz="0" w:space="0" w:color="auto"/>
        <w:bottom w:val="none" w:sz="0" w:space="0" w:color="auto"/>
        <w:right w:val="none" w:sz="0" w:space="0" w:color="auto"/>
      </w:divBdr>
    </w:div>
    <w:div w:id="397827365">
      <w:bodyDiv w:val="1"/>
      <w:marLeft w:val="0"/>
      <w:marRight w:val="0"/>
      <w:marTop w:val="0"/>
      <w:marBottom w:val="0"/>
      <w:divBdr>
        <w:top w:val="none" w:sz="0" w:space="0" w:color="auto"/>
        <w:left w:val="none" w:sz="0" w:space="0" w:color="auto"/>
        <w:bottom w:val="none" w:sz="0" w:space="0" w:color="auto"/>
        <w:right w:val="none" w:sz="0" w:space="0" w:color="auto"/>
      </w:divBdr>
    </w:div>
    <w:div w:id="470750563">
      <w:bodyDiv w:val="1"/>
      <w:marLeft w:val="0"/>
      <w:marRight w:val="0"/>
      <w:marTop w:val="0"/>
      <w:marBottom w:val="0"/>
      <w:divBdr>
        <w:top w:val="none" w:sz="0" w:space="0" w:color="auto"/>
        <w:left w:val="none" w:sz="0" w:space="0" w:color="auto"/>
        <w:bottom w:val="none" w:sz="0" w:space="0" w:color="auto"/>
        <w:right w:val="none" w:sz="0" w:space="0" w:color="auto"/>
      </w:divBdr>
    </w:div>
    <w:div w:id="498887094">
      <w:bodyDiv w:val="1"/>
      <w:marLeft w:val="0"/>
      <w:marRight w:val="0"/>
      <w:marTop w:val="0"/>
      <w:marBottom w:val="0"/>
      <w:divBdr>
        <w:top w:val="none" w:sz="0" w:space="0" w:color="auto"/>
        <w:left w:val="none" w:sz="0" w:space="0" w:color="auto"/>
        <w:bottom w:val="none" w:sz="0" w:space="0" w:color="auto"/>
        <w:right w:val="none" w:sz="0" w:space="0" w:color="auto"/>
      </w:divBdr>
    </w:div>
    <w:div w:id="760445935">
      <w:bodyDiv w:val="1"/>
      <w:marLeft w:val="0"/>
      <w:marRight w:val="0"/>
      <w:marTop w:val="0"/>
      <w:marBottom w:val="0"/>
      <w:divBdr>
        <w:top w:val="none" w:sz="0" w:space="0" w:color="auto"/>
        <w:left w:val="none" w:sz="0" w:space="0" w:color="auto"/>
        <w:bottom w:val="none" w:sz="0" w:space="0" w:color="auto"/>
        <w:right w:val="none" w:sz="0" w:space="0" w:color="auto"/>
      </w:divBdr>
      <w:divsChild>
        <w:div w:id="396785063">
          <w:marLeft w:val="0"/>
          <w:marRight w:val="0"/>
          <w:marTop w:val="0"/>
          <w:marBottom w:val="0"/>
          <w:divBdr>
            <w:top w:val="none" w:sz="0" w:space="0" w:color="auto"/>
            <w:left w:val="none" w:sz="0" w:space="0" w:color="auto"/>
            <w:bottom w:val="none" w:sz="0" w:space="0" w:color="auto"/>
            <w:right w:val="none" w:sz="0" w:space="0" w:color="auto"/>
          </w:divBdr>
        </w:div>
        <w:div w:id="770586816">
          <w:marLeft w:val="0"/>
          <w:marRight w:val="0"/>
          <w:marTop w:val="0"/>
          <w:marBottom w:val="0"/>
          <w:divBdr>
            <w:top w:val="none" w:sz="0" w:space="0" w:color="auto"/>
            <w:left w:val="none" w:sz="0" w:space="0" w:color="auto"/>
            <w:bottom w:val="none" w:sz="0" w:space="0" w:color="auto"/>
            <w:right w:val="none" w:sz="0" w:space="0" w:color="auto"/>
          </w:divBdr>
        </w:div>
      </w:divsChild>
    </w:div>
    <w:div w:id="760760393">
      <w:bodyDiv w:val="1"/>
      <w:marLeft w:val="0"/>
      <w:marRight w:val="0"/>
      <w:marTop w:val="0"/>
      <w:marBottom w:val="0"/>
      <w:divBdr>
        <w:top w:val="none" w:sz="0" w:space="0" w:color="auto"/>
        <w:left w:val="none" w:sz="0" w:space="0" w:color="auto"/>
        <w:bottom w:val="none" w:sz="0" w:space="0" w:color="auto"/>
        <w:right w:val="none" w:sz="0" w:space="0" w:color="auto"/>
      </w:divBdr>
    </w:div>
    <w:div w:id="795566491">
      <w:bodyDiv w:val="1"/>
      <w:marLeft w:val="0"/>
      <w:marRight w:val="0"/>
      <w:marTop w:val="0"/>
      <w:marBottom w:val="0"/>
      <w:divBdr>
        <w:top w:val="none" w:sz="0" w:space="0" w:color="auto"/>
        <w:left w:val="none" w:sz="0" w:space="0" w:color="auto"/>
        <w:bottom w:val="none" w:sz="0" w:space="0" w:color="auto"/>
        <w:right w:val="none" w:sz="0" w:space="0" w:color="auto"/>
      </w:divBdr>
    </w:div>
    <w:div w:id="1111164850">
      <w:bodyDiv w:val="1"/>
      <w:marLeft w:val="0"/>
      <w:marRight w:val="0"/>
      <w:marTop w:val="0"/>
      <w:marBottom w:val="0"/>
      <w:divBdr>
        <w:top w:val="none" w:sz="0" w:space="0" w:color="auto"/>
        <w:left w:val="none" w:sz="0" w:space="0" w:color="auto"/>
        <w:bottom w:val="none" w:sz="0" w:space="0" w:color="auto"/>
        <w:right w:val="none" w:sz="0" w:space="0" w:color="auto"/>
      </w:divBdr>
    </w:div>
    <w:div w:id="1123962485">
      <w:bodyDiv w:val="1"/>
      <w:marLeft w:val="0"/>
      <w:marRight w:val="0"/>
      <w:marTop w:val="0"/>
      <w:marBottom w:val="0"/>
      <w:divBdr>
        <w:top w:val="none" w:sz="0" w:space="0" w:color="auto"/>
        <w:left w:val="none" w:sz="0" w:space="0" w:color="auto"/>
        <w:bottom w:val="none" w:sz="0" w:space="0" w:color="auto"/>
        <w:right w:val="none" w:sz="0" w:space="0" w:color="auto"/>
      </w:divBdr>
    </w:div>
    <w:div w:id="1164592574">
      <w:bodyDiv w:val="1"/>
      <w:marLeft w:val="0"/>
      <w:marRight w:val="0"/>
      <w:marTop w:val="0"/>
      <w:marBottom w:val="0"/>
      <w:divBdr>
        <w:top w:val="none" w:sz="0" w:space="0" w:color="auto"/>
        <w:left w:val="none" w:sz="0" w:space="0" w:color="auto"/>
        <w:bottom w:val="none" w:sz="0" w:space="0" w:color="auto"/>
        <w:right w:val="none" w:sz="0" w:space="0" w:color="auto"/>
      </w:divBdr>
    </w:div>
    <w:div w:id="1251162515">
      <w:bodyDiv w:val="1"/>
      <w:marLeft w:val="0"/>
      <w:marRight w:val="0"/>
      <w:marTop w:val="0"/>
      <w:marBottom w:val="0"/>
      <w:divBdr>
        <w:top w:val="none" w:sz="0" w:space="0" w:color="auto"/>
        <w:left w:val="none" w:sz="0" w:space="0" w:color="auto"/>
        <w:bottom w:val="none" w:sz="0" w:space="0" w:color="auto"/>
        <w:right w:val="none" w:sz="0" w:space="0" w:color="auto"/>
      </w:divBdr>
    </w:div>
    <w:div w:id="1385832835">
      <w:bodyDiv w:val="1"/>
      <w:marLeft w:val="0"/>
      <w:marRight w:val="0"/>
      <w:marTop w:val="0"/>
      <w:marBottom w:val="0"/>
      <w:divBdr>
        <w:top w:val="none" w:sz="0" w:space="0" w:color="auto"/>
        <w:left w:val="none" w:sz="0" w:space="0" w:color="auto"/>
        <w:bottom w:val="none" w:sz="0" w:space="0" w:color="auto"/>
        <w:right w:val="none" w:sz="0" w:space="0" w:color="auto"/>
      </w:divBdr>
    </w:div>
    <w:div w:id="1560900332">
      <w:bodyDiv w:val="1"/>
      <w:marLeft w:val="0"/>
      <w:marRight w:val="0"/>
      <w:marTop w:val="0"/>
      <w:marBottom w:val="0"/>
      <w:divBdr>
        <w:top w:val="none" w:sz="0" w:space="0" w:color="auto"/>
        <w:left w:val="none" w:sz="0" w:space="0" w:color="auto"/>
        <w:bottom w:val="none" w:sz="0" w:space="0" w:color="auto"/>
        <w:right w:val="none" w:sz="0" w:space="0" w:color="auto"/>
      </w:divBdr>
    </w:div>
    <w:div w:id="1562016651">
      <w:bodyDiv w:val="1"/>
      <w:marLeft w:val="0"/>
      <w:marRight w:val="0"/>
      <w:marTop w:val="0"/>
      <w:marBottom w:val="0"/>
      <w:divBdr>
        <w:top w:val="none" w:sz="0" w:space="0" w:color="auto"/>
        <w:left w:val="none" w:sz="0" w:space="0" w:color="auto"/>
        <w:bottom w:val="none" w:sz="0" w:space="0" w:color="auto"/>
        <w:right w:val="none" w:sz="0" w:space="0" w:color="auto"/>
      </w:divBdr>
    </w:div>
    <w:div w:id="1708137829">
      <w:bodyDiv w:val="1"/>
      <w:marLeft w:val="0"/>
      <w:marRight w:val="0"/>
      <w:marTop w:val="0"/>
      <w:marBottom w:val="0"/>
      <w:divBdr>
        <w:top w:val="none" w:sz="0" w:space="0" w:color="auto"/>
        <w:left w:val="none" w:sz="0" w:space="0" w:color="auto"/>
        <w:bottom w:val="none" w:sz="0" w:space="0" w:color="auto"/>
        <w:right w:val="none" w:sz="0" w:space="0" w:color="auto"/>
      </w:divBdr>
    </w:div>
    <w:div w:id="1873957647">
      <w:bodyDiv w:val="1"/>
      <w:marLeft w:val="0"/>
      <w:marRight w:val="0"/>
      <w:marTop w:val="0"/>
      <w:marBottom w:val="0"/>
      <w:divBdr>
        <w:top w:val="none" w:sz="0" w:space="0" w:color="auto"/>
        <w:left w:val="none" w:sz="0" w:space="0" w:color="auto"/>
        <w:bottom w:val="none" w:sz="0" w:space="0" w:color="auto"/>
        <w:right w:val="none" w:sz="0" w:space="0" w:color="auto"/>
      </w:divBdr>
    </w:div>
    <w:div w:id="1928345941">
      <w:bodyDiv w:val="1"/>
      <w:marLeft w:val="0"/>
      <w:marRight w:val="0"/>
      <w:marTop w:val="0"/>
      <w:marBottom w:val="0"/>
      <w:divBdr>
        <w:top w:val="none" w:sz="0" w:space="0" w:color="auto"/>
        <w:left w:val="none" w:sz="0" w:space="0" w:color="auto"/>
        <w:bottom w:val="none" w:sz="0" w:space="0" w:color="auto"/>
        <w:right w:val="none" w:sz="0" w:space="0" w:color="auto"/>
      </w:divBdr>
    </w:div>
    <w:div w:id="20191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dbor.edu/administrative-offices/academics/academic-affairs-guidelines/Documents/5_Guidelines/5_5_Guidelin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dbor.edu/administrative-offices/academics/academic-affairs-guidelines/Documents/5_Guidelines/5_4_Guidelin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ipeds/cipcode/default.aspx?y=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0F75E0ABF38408D1506D1F890F73A" ma:contentTypeVersion="3" ma:contentTypeDescription="Create a new document." ma:contentTypeScope="" ma:versionID="f716450f3d097b0787be0d7362c59a0e">
  <xsd:schema xmlns:xsd="http://www.w3.org/2001/XMLSchema" xmlns:xs="http://www.w3.org/2001/XMLSchema" xmlns:p="http://schemas.microsoft.com/office/2006/metadata/properties" xmlns:ns2="f37f5120-3271-4d2e-8f75-b755bfe17acb" targetNamespace="http://schemas.microsoft.com/office/2006/metadata/properties" ma:root="true" ma:fieldsID="ffd0e21c9602a48ed899ba56dd7f2bef" ns2:_="">
    <xsd:import namespace="f37f5120-3271-4d2e-8f75-b755bfe17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5120-3271-4d2e-8f75-b755bfe17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FF0D1-EE8C-4041-A7B7-411591A2AA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7C82AA-7322-4FC3-BE16-7903F8F350CD}">
  <ds:schemaRefs>
    <ds:schemaRef ds:uri="http://schemas.microsoft.com/sharepoint/v3/contenttype/forms"/>
  </ds:schemaRefs>
</ds:datastoreItem>
</file>

<file path=customXml/itemProps3.xml><?xml version="1.0" encoding="utf-8"?>
<ds:datastoreItem xmlns:ds="http://schemas.openxmlformats.org/officeDocument/2006/customXml" ds:itemID="{589B09C5-B9DC-4587-BE63-66678781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f5120-3271-4d2e-8f75-b755bfe17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FA7CC-7C9F-44C1-95D9-B8299891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EDFN 757 Foundation of the Science of Reading (NCR)</dc:title>
  <dc:subject/>
  <dc:creator>BOR</dc:creator>
  <cp:keywords/>
  <dc:description/>
  <cp:lastModifiedBy>Bell, Mary</cp:lastModifiedBy>
  <cp:revision>11</cp:revision>
  <cp:lastPrinted>2024-12-09T14:33:00Z</cp:lastPrinted>
  <dcterms:created xsi:type="dcterms:W3CDTF">2025-08-04T13:41:00Z</dcterms:created>
  <dcterms:modified xsi:type="dcterms:W3CDTF">2025-08-04T21:33:00Z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07bbf275f1536941c2f10ffece74e2f2341cfe628f1cac96c8f4fb763799fc57</vt:lpwstr>
  </property>
  <property fmtid="{D5CDD505-2E9C-101B-9397-08002B2CF9AE}" pid="3" name="ContentTypeId">
    <vt:lpwstr>0x010100F050F75E0ABF38408D1506D1F890F73A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