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rPr>
                </w:pPr>
                <w:r>
                  <w:rPr>
                    <w:spacing w:val="-2"/>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rPr>
            </w:pPr>
            <w:r>
              <w:rPr>
                <w:b/>
                <w:spacing w:val="-2"/>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rPr>
            </w:pPr>
            <w:r w:rsidRPr="00217036">
              <w:rPr>
                <w:b/>
                <w:spacing w:val="-2"/>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rPr>
            </w:pPr>
            <w:r w:rsidRPr="00217036">
              <w:rPr>
                <w:b/>
                <w:spacing w:val="-2"/>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rPr>
            </w:pPr>
          </w:p>
          <w:p w14:paraId="4BC845E3" w14:textId="799162DF" w:rsidR="00DF1D6F" w:rsidRDefault="00653D2A" w:rsidP="00F84D99">
            <w:pPr>
              <w:tabs>
                <w:tab w:val="center" w:pos="5400"/>
              </w:tabs>
              <w:suppressAutoHyphens/>
              <w:rPr>
                <w:spacing w:val="-2"/>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rPr>
            </w:pPr>
          </w:p>
        </w:tc>
        <w:sdt>
          <w:sdtPr>
            <w:rPr>
              <w:spacing w:val="-2"/>
            </w:rPr>
            <w:id w:val="-1251196468"/>
            <w:placeholder>
              <w:docPart w:val="E693AFF646544B459CE20B65F93BC5FA"/>
            </w:placeholder>
            <w:date w:fullDate="2025-03-05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rPr>
                </w:pPr>
                <w:r>
                  <w:rPr>
                    <w:spacing w:val="-2"/>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rPr>
            </w:pPr>
            <w:r w:rsidRPr="00217036">
              <w:rPr>
                <w:b/>
                <w:spacing w:val="-2"/>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rPr>
            </w:pPr>
            <w:r w:rsidRPr="00217036">
              <w:rPr>
                <w:b/>
                <w:spacing w:val="-2"/>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rPr>
      </w:pPr>
      <w:r w:rsidRPr="00F134AE">
        <w:rPr>
          <w:bCs/>
          <w:spacing w:val="-2"/>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rPr>
        <w:t xml:space="preserve">course </w:t>
      </w:r>
      <w:r w:rsidRPr="00F134AE">
        <w:rPr>
          <w:bCs/>
          <w:spacing w:val="-2"/>
        </w:rPr>
        <w:t>database</w:t>
      </w:r>
      <w:r w:rsidR="004D7B32">
        <w:rPr>
          <w:bCs/>
          <w:spacing w:val="-2"/>
        </w:rPr>
        <w:t>,</w:t>
      </w:r>
      <w:r w:rsidRPr="00F134AE">
        <w:rPr>
          <w:bCs/>
          <w:spacing w:val="-2"/>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7FA6379C">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F72E5">
              <w:rPr>
                <w:b/>
                <w:spacing w:val="-2"/>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F72E5">
              <w:rPr>
                <w:b/>
                <w:spacing w:val="-2"/>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F72E5">
              <w:rPr>
                <w:b/>
                <w:spacing w:val="-2"/>
              </w:rPr>
              <w:t>Credits</w:t>
            </w:r>
          </w:p>
        </w:tc>
      </w:tr>
      <w:tr w:rsidR="004F72E5" w:rsidRPr="004F72E5" w14:paraId="1B3A2214" w14:textId="77777777" w:rsidTr="7FA6379C">
        <w:tc>
          <w:tcPr>
            <w:tcW w:w="1710" w:type="dxa"/>
          </w:tcPr>
          <w:p w14:paraId="30BF993B" w14:textId="212D1DDB"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 xml:space="preserve">CSC </w:t>
            </w:r>
            <w:r w:rsidR="00F81D01">
              <w:rPr>
                <w:spacing w:val="-2"/>
              </w:rPr>
              <w:t>7</w:t>
            </w:r>
            <w:r w:rsidR="004E3811">
              <w:rPr>
                <w:spacing w:val="-2"/>
              </w:rPr>
              <w:t>32</w:t>
            </w:r>
          </w:p>
        </w:tc>
        <w:tc>
          <w:tcPr>
            <w:tcW w:w="6480" w:type="dxa"/>
          </w:tcPr>
          <w:p w14:paraId="4166344A" w14:textId="38C2BED6" w:rsidR="004F72E5" w:rsidRPr="004F72E5" w:rsidRDefault="00FE1858" w:rsidP="7FA6379C">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pPr>
            <w:r>
              <w:rPr>
                <w:spacing w:val="-2"/>
              </w:rPr>
              <w:t>Assembly Language</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r w:rsidRPr="00A34D50">
              <w:rPr>
                <w:b/>
                <w:spacing w:val="-2"/>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r>
      <w:tr w:rsidR="00F134AE" w:rsidRPr="00941444" w14:paraId="0ED3232A" w14:textId="77777777" w:rsidTr="00C33A19">
        <w:trPr>
          <w:cantSplit/>
        </w:trPr>
        <w:tc>
          <w:tcPr>
            <w:tcW w:w="9360" w:type="dxa"/>
            <w:gridSpan w:val="2"/>
            <w:tcBorders>
              <w:bottom w:val="single" w:sz="4" w:space="0" w:color="auto"/>
            </w:tcBorders>
          </w:tcPr>
          <w:p w14:paraId="6B081DE4" w14:textId="77777777" w:rsidR="00941444" w:rsidRDefault="00941444" w:rsidP="004E3811">
            <w:pPr>
              <w:rPr>
                <w:color w:val="000000" w:themeColor="text1"/>
              </w:rPr>
            </w:pPr>
            <w:r w:rsidRPr="00941444">
              <w:rPr>
                <w:color w:val="000000" w:themeColor="text1"/>
              </w:rPr>
              <w:t>This course focuses on assembly language programming, specifically as it applies to subjects such as reverse engineering and binary exploitation. The primary objective of this course is to prepare students for classes in those areas.  Specifically, the course focuses on 64-bit x86 in a Linux environment. Other architectures (ARM, MIPS, etc) and environments (Windows, OS X, etc) may be discussed.</w:t>
            </w:r>
          </w:p>
          <w:p w14:paraId="48736AC0" w14:textId="2C678CAA" w:rsidR="004E3811" w:rsidRPr="00941444" w:rsidRDefault="004E3811" w:rsidP="004E3811">
            <w:pPr>
              <w:rPr>
                <w:spacing w:val="-2"/>
              </w:rPr>
            </w:pPr>
          </w:p>
        </w:tc>
      </w:tr>
    </w:tbl>
    <w:p w14:paraId="54F8CCCF" w14:textId="77777777" w:rsidR="00F134AE" w:rsidRDefault="00F134AE" w:rsidP="00F84D99">
      <w:pPr>
        <w:jc w:val="both"/>
        <w:rPr>
          <w:spacing w:val="-2"/>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Pre-requisites or Co-requisites</w:t>
      </w:r>
      <w:r>
        <w:rPr>
          <w:b/>
          <w:spacing w:val="-2"/>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Pre-Req/Co-Req?</w:t>
            </w:r>
          </w:p>
        </w:tc>
      </w:tr>
      <w:tr w:rsidR="00F134AE" w14:paraId="408E5EFD" w14:textId="77777777" w:rsidTr="00C33A19">
        <w:tc>
          <w:tcPr>
            <w:tcW w:w="1710" w:type="dxa"/>
          </w:tcPr>
          <w:p w14:paraId="5B482624" w14:textId="138752EA"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5580" w:type="dxa"/>
          </w:tcPr>
          <w:p w14:paraId="79EC2963" w14:textId="0E850B08" w:rsidR="00F134AE" w:rsidRDefault="002C5078"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Pr>
          <w:b/>
          <w:spacing w:val="-2"/>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r>
              <w:rPr>
                <w:b/>
                <w:spacing w:val="-2"/>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r w:rsidRPr="0081310A">
              <w:rPr>
                <w:i/>
                <w:spacing w:val="-2"/>
              </w:rPr>
              <w:t xml:space="preserve">If the </w:t>
            </w:r>
            <w:r w:rsidR="002D345B">
              <w:rPr>
                <w:i/>
                <w:spacing w:val="-2"/>
              </w:rPr>
              <w:t xml:space="preserve">request is for a unique course, institutions </w:t>
            </w:r>
            <w:r w:rsidR="002D345B">
              <w:rPr>
                <w:i/>
                <w:spacing w:val="-2"/>
                <w:u w:val="single"/>
              </w:rPr>
              <w:t>must</w:t>
            </w:r>
            <w:r w:rsidRPr="0081310A">
              <w:rPr>
                <w:i/>
                <w:spacing w:val="-2"/>
              </w:rPr>
              <w:t xml:space="preserve"> review the common course catalog</w:t>
            </w:r>
            <w:r w:rsidR="00113F8D">
              <w:rPr>
                <w:i/>
                <w:spacing w:val="-2"/>
              </w:rPr>
              <w:t xml:space="preserve"> in </w:t>
            </w:r>
            <w:r w:rsidR="004D7B32">
              <w:rPr>
                <w:i/>
                <w:spacing w:val="-2"/>
              </w:rPr>
              <w:t>the system course database</w:t>
            </w:r>
            <w:r w:rsidRPr="0081310A">
              <w:rPr>
                <w:i/>
                <w:spacing w:val="-2"/>
              </w:rPr>
              <w:t xml:space="preserve"> to determine if a comparable common course already exists. List the two closest course matches in the common course catalog and provide a brief narrative explaining why the proposed course differs from those listed.</w:t>
            </w:r>
            <w:r>
              <w:rPr>
                <w:i/>
                <w:spacing w:val="-2"/>
              </w:rPr>
              <w:t xml:space="preserve"> </w:t>
            </w:r>
            <w:r w:rsidRPr="0081310A">
              <w:rPr>
                <w:i/>
                <w:spacing w:val="-2"/>
              </w:rPr>
              <w:t>If a search of the common course catalog determines an existing common course exists, complete the Authority to Offer an Existing Course Form.</w:t>
            </w:r>
            <w:r w:rsidR="002D345B">
              <w:rPr>
                <w:i/>
                <w:spacing w:val="-2"/>
              </w:rPr>
              <w:t xml:space="preserve"> </w:t>
            </w:r>
            <w:r w:rsidR="002D345B" w:rsidRPr="004D7B32">
              <w:rPr>
                <w:i/>
                <w:spacing w:val="-2"/>
                <w:u w:val="single"/>
              </w:rPr>
              <w:t xml:space="preserve">Courses requested without an attempt to find comparable courses will not be </w:t>
            </w:r>
            <w:r w:rsidR="00C73553">
              <w:rPr>
                <w:i/>
                <w:spacing w:val="-2"/>
                <w:u w:val="single"/>
              </w:rPr>
              <w:t>reviewed</w:t>
            </w:r>
            <w:r w:rsidR="002D345B" w:rsidRPr="004D7B32">
              <w:rPr>
                <w:i/>
                <w:spacing w:val="-2"/>
                <w:u w:val="single"/>
              </w:rPr>
              <w:t>.</w:t>
            </w:r>
          </w:p>
        </w:tc>
      </w:tr>
    </w:tbl>
    <w:p w14:paraId="519B6A05" w14:textId="77777777" w:rsidR="0081310A" w:rsidRDefault="0081310A" w:rsidP="00F84D99">
      <w:pPr>
        <w:rPr>
          <w:spacing w:val="-2"/>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7FA6379C">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B17DC4">
              <w:rPr>
                <w:b/>
                <w:spacing w:val="-2"/>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B17DC4">
              <w:rPr>
                <w:b/>
                <w:spacing w:val="-2"/>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B17DC4">
              <w:rPr>
                <w:b/>
                <w:spacing w:val="-2"/>
              </w:rPr>
              <w:t>Credits</w:t>
            </w:r>
          </w:p>
        </w:tc>
      </w:tr>
      <w:tr w:rsidR="00AE2164" w:rsidRPr="000006D5" w14:paraId="2D4DBA50" w14:textId="77777777" w:rsidTr="7FA6379C">
        <w:tc>
          <w:tcPr>
            <w:tcW w:w="1530" w:type="dxa"/>
          </w:tcPr>
          <w:p w14:paraId="4813D737" w14:textId="4E423954"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rPr>
            </w:pPr>
            <w:r>
              <w:rPr>
                <w:bCs/>
                <w:spacing w:val="-2"/>
              </w:rPr>
              <w:t>CSC 314</w:t>
            </w:r>
          </w:p>
        </w:tc>
        <w:tc>
          <w:tcPr>
            <w:tcW w:w="6120" w:type="dxa"/>
          </w:tcPr>
          <w:p w14:paraId="3C3424BC" w14:textId="50FB9A57" w:rsidR="00AE2164" w:rsidRPr="000006D5" w:rsidRDefault="006F3109" w:rsidP="7FA6379C">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pPr>
            <w:r w:rsidRPr="7FA6379C">
              <w:rPr>
                <w:spacing w:val="-2"/>
              </w:rPr>
              <w:t>Assembly Language</w:t>
            </w:r>
          </w:p>
        </w:tc>
        <w:tc>
          <w:tcPr>
            <w:tcW w:w="1530" w:type="dxa"/>
          </w:tcPr>
          <w:p w14:paraId="37720C46" w14:textId="5CFBCD90"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rPr>
            </w:pPr>
            <w:r>
              <w:rPr>
                <w:bCs/>
                <w:spacing w:val="-2"/>
              </w:rPr>
              <w:t>3</w:t>
            </w:r>
          </w:p>
        </w:tc>
      </w:tr>
      <w:tr w:rsidR="00B17DC4" w:rsidRPr="00B17DC4" w14:paraId="7F77FFA7" w14:textId="77777777" w:rsidTr="7FA6379C">
        <w:tc>
          <w:tcPr>
            <w:tcW w:w="1530" w:type="dxa"/>
          </w:tcPr>
          <w:p w14:paraId="00988451" w14:textId="4C9267A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6120" w:type="dxa"/>
          </w:tcPr>
          <w:p w14:paraId="7618CBB9" w14:textId="7904EA0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1530" w:type="dxa"/>
          </w:tcPr>
          <w:p w14:paraId="304C702B" w14:textId="5BF59FEB"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r>
      <w:tr w:rsidR="002936DD" w:rsidRPr="00B17DC4" w14:paraId="40F42E28" w14:textId="77777777" w:rsidTr="7FA6379C">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rPr>
            </w:pPr>
            <w:r w:rsidRPr="00B17DC4">
              <w:rPr>
                <w:i/>
                <w:spacing w:val="-2"/>
              </w:rPr>
              <w:t>Provide explanation of differences between proposed course and existing system catalog courses below:</w:t>
            </w:r>
          </w:p>
        </w:tc>
      </w:tr>
      <w:tr w:rsidR="002936DD" w:rsidRPr="00B17DC4" w14:paraId="2BDD8B2F" w14:textId="77777777" w:rsidTr="7FA6379C">
        <w:tc>
          <w:tcPr>
            <w:tcW w:w="9180" w:type="dxa"/>
            <w:gridSpan w:val="3"/>
            <w:tcBorders>
              <w:top w:val="single" w:sz="6" w:space="0" w:color="auto"/>
            </w:tcBorders>
          </w:tcPr>
          <w:p w14:paraId="56E50AD6" w14:textId="79F8A651" w:rsidR="002C5078" w:rsidRPr="00B17DC4" w:rsidRDefault="00FE7899" w:rsidP="008C3390">
            <w:pPr>
              <w:rPr>
                <w:spacing w:val="-2"/>
              </w:rPr>
            </w:pPr>
            <w:r>
              <w:t>CSC 732 differs significantly from CSC 314 in its level, focus, and intended audience. While CSC 314 is an undergraduate course that introduces students to general assembly language programming and processor architecture, CSC 732 is a graduate-level course designed specifically for students pursuing advanced topics in cybersecurity, such as reverse engineering and binary exploitation. CSC 314 emphasizes foundational understanding of low-level programming concepts like memory layout, registers, and the run-time stack, offering a broad and theoretical perspective. In contrast, CSC 732 provides a hands-on, applied experience using 64-bit x86 assembly in a Linux environment, with additional exposure to other architectures such as ARM and MIPS. It prepares students for cybersecurity roles and advanced coursework by emphasizing real-world applications of assembly in analyzing and manipulating binaries.</w:t>
            </w:r>
          </w:p>
        </w:tc>
      </w:tr>
    </w:tbl>
    <w:p w14:paraId="6D3162F0" w14:textId="77777777" w:rsidR="00B17DC4" w:rsidRDefault="00B17DC4" w:rsidP="00F84D99">
      <w:pPr>
        <w:rPr>
          <w:spacing w:val="-2"/>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r>
              <w:rPr>
                <w:b/>
                <w:spacing w:val="-2"/>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rPr>
            </w:pPr>
            <w:r w:rsidRPr="00D10914">
              <w:rPr>
                <w:i/>
                <w:spacing w:val="-2"/>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sdt>
          <w:sdtPr>
            <w:rPr>
              <w:spacing w:val="-2"/>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BHSU</w:t>
            </w:r>
          </w:p>
        </w:tc>
        <w:sdt>
          <w:sdtPr>
            <w:rPr>
              <w:spacing w:val="-2"/>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DSU</w:t>
            </w:r>
          </w:p>
        </w:tc>
        <w:sdt>
          <w:sdtPr>
            <w:rPr>
              <w:spacing w:val="-2"/>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NSU</w:t>
            </w:r>
          </w:p>
        </w:tc>
        <w:sdt>
          <w:sdtPr>
            <w:rPr>
              <w:spacing w:val="-2"/>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SDSMT</w:t>
            </w:r>
          </w:p>
        </w:tc>
        <w:tc>
          <w:tcPr>
            <w:tcW w:w="454" w:type="dxa"/>
            <w:tcBorders>
              <w:top w:val="nil"/>
              <w:bottom w:val="nil"/>
            </w:tcBorders>
          </w:tcPr>
          <w:p w14:paraId="124E01D2" w14:textId="77777777" w:rsidR="00EA74F7" w:rsidRDefault="00011F3C"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sdt>
              <w:sdtPr>
                <w:rPr>
                  <w:spacing w:val="-2"/>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SDSU</w:t>
            </w:r>
          </w:p>
        </w:tc>
        <w:sdt>
          <w:sdtPr>
            <w:rPr>
              <w:spacing w:val="-2"/>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USD</w:t>
            </w:r>
          </w:p>
        </w:tc>
      </w:tr>
    </w:tbl>
    <w:p w14:paraId="094F4D5A" w14:textId="77777777" w:rsidR="00B17DC4" w:rsidRDefault="00B17DC4" w:rsidP="00F84D99">
      <w:pPr>
        <w:rPr>
          <w:spacing w:val="-2"/>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rFonts w:ascii="MS Gothic" w:eastAsia="MS Gothic" w:hAnsi="MS Gothic" w:hint="eastAsia"/>
                    <w:spacing w:val="-2"/>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b/>
                <w:bCs/>
                <w:spacing w:val="-2"/>
              </w:rPr>
              <w:t>No</w:t>
            </w:r>
            <w:r w:rsidRPr="00A4711D">
              <w:rPr>
                <w:spacing w:val="-2"/>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rPr>
            </w:pPr>
            <w:r>
              <w:rPr>
                <w:spacing w:val="-2"/>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spacing w:val="-2"/>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rPr>
            </w:pPr>
            <w:r>
              <w:rPr>
                <w:spacing w:val="-2"/>
              </w:rPr>
              <w:t>Effective date of deletion:</w:t>
            </w:r>
          </w:p>
        </w:tc>
        <w:sdt>
          <w:sdtPr>
            <w:rPr>
              <w:spacing w:val="-2"/>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r>
    </w:tbl>
    <w:p w14:paraId="057CD45C" w14:textId="77777777" w:rsidR="003C7D57" w:rsidRDefault="003C7D57" w:rsidP="00F84D99">
      <w:pPr>
        <w:rPr>
          <w:spacing w:val="-2"/>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rFonts w:ascii="MS Gothic" w:eastAsia="MS Gothic" w:hAnsi="MS Gothic" w:hint="eastAsia"/>
                    <w:spacing w:val="-2"/>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b/>
                <w:bCs/>
                <w:spacing w:val="-2"/>
              </w:rPr>
              <w:t>No</w:t>
            </w:r>
            <w:r>
              <w:rPr>
                <w:spacing w:val="-2"/>
              </w:rPr>
              <w:t xml:space="preserve">.  Schedule Management, explain below: </w:t>
            </w:r>
            <w:r w:rsidR="008426E3">
              <w:rPr>
                <w:spacing w:val="-2"/>
              </w:rPr>
              <w:br/>
            </w:r>
            <w:r w:rsidR="00572A9F">
              <w:rPr>
                <w:spacing w:val="-2"/>
              </w:rPr>
              <w:t>DSU will add this course into the rotation with current</w:t>
            </w:r>
            <w:r w:rsidR="009B039C">
              <w:rPr>
                <w:spacing w:val="-2"/>
              </w:rPr>
              <w:t xml:space="preserve"> and newly hired faculty with this expertise.</w:t>
            </w:r>
          </w:p>
        </w:tc>
      </w:tr>
    </w:tbl>
    <w:p w14:paraId="0D5EC872" w14:textId="77777777" w:rsidR="00BB6B45" w:rsidRDefault="00BB6B45" w:rsidP="00F84D99">
      <w:pPr>
        <w:rPr>
          <w:spacing w:val="-2"/>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rFonts w:ascii="MS Gothic" w:eastAsia="MS Gothic" w:hAnsi="MS Gothic" w:hint="eastAsia"/>
                    <w:spacing w:val="-2"/>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Pr>
                <w:b/>
                <w:bCs/>
                <w:spacing w:val="-2"/>
              </w:rPr>
              <w:t>Yes</w:t>
            </w:r>
            <w:r>
              <w:rPr>
                <w:spacing w:val="-2"/>
              </w:rPr>
              <w:t xml:space="preserve">.  Specify below: </w:t>
            </w:r>
          </w:p>
        </w:tc>
      </w:tr>
    </w:tbl>
    <w:p w14:paraId="5F84762C" w14:textId="6478729A" w:rsidR="00BB6B45" w:rsidRDefault="00BB6B45" w:rsidP="008B5F67">
      <w:pPr>
        <w:rPr>
          <w:spacing w:val="-2"/>
        </w:rPr>
      </w:pPr>
    </w:p>
    <w:p w14:paraId="77B65E35" w14:textId="088CBCF3"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Required in the MS in Cyber Operations and may be elective in the MS Computer Science.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rPr>
      </w:pPr>
      <w:r w:rsidRPr="005E1A9C">
        <w:rPr>
          <w:i/>
          <w:spacing w:val="-2"/>
        </w:rPr>
        <w:t xml:space="preserve">If requesting an instructional method that is exempt from the </w:t>
      </w:r>
      <w:hyperlink r:id="rId13" w:history="1">
        <w:r w:rsidRPr="004D7B32">
          <w:rPr>
            <w:rStyle w:val="Hyperlink"/>
          </w:rPr>
          <w:t>Section Size Guidelines</w:t>
        </w:r>
      </w:hyperlink>
      <w:r w:rsidRPr="005E1A9C">
        <w:rPr>
          <w:i/>
          <w:spacing w:val="-2"/>
        </w:rPr>
        <w:t xml:space="preserve">, please provide a brief description of how the course </w:t>
      </w:r>
      <w:r>
        <w:rPr>
          <w:i/>
          <w:spacing w:val="-2"/>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3EE51406"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633F43">
        <w:rPr>
          <w:spacing w:val="-2"/>
          <w:sz w:val="24"/>
        </w:rPr>
        <w:t xml:space="preserve">Spring </w:t>
      </w:r>
      <w:r w:rsidR="00011F3C">
        <w:rPr>
          <w:spacing w:val="-2"/>
          <w:sz w:val="24"/>
        </w:rPr>
        <w:t>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sdt>
          <w:sdtPr>
            <w:rPr>
              <w:spacing w:val="-2"/>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No</w:t>
            </w:r>
          </w:p>
        </w:tc>
      </w:tr>
    </w:tbl>
    <w:p w14:paraId="2E6C32A2" w14:textId="77777777" w:rsidR="005435B7" w:rsidRDefault="005435B7" w:rsidP="008B5F67">
      <w:pPr>
        <w:rPr>
          <w:b/>
          <w:spacing w:val="-2"/>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rPr>
                </w:pPr>
                <w:r>
                  <w:rPr>
                    <w:rFonts w:ascii="MS Gothic" w:eastAsia="MS Gothic" w:hAnsi="MS Gothic" w:hint="eastAsia"/>
                    <w:spacing w:val="-2"/>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D00D43">
              <w:rPr>
                <w:spacing w:val="-2"/>
              </w:rPr>
              <w:t>Yes</w:t>
            </w:r>
          </w:p>
        </w:tc>
        <w:sdt>
          <w:sdtPr>
            <w:rPr>
              <w:spacing w:val="-2"/>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D00D43">
              <w:rPr>
                <w:spacing w:val="-2"/>
              </w:rPr>
              <w:t>No</w:t>
            </w:r>
          </w:p>
        </w:tc>
      </w:tr>
    </w:tbl>
    <w:p w14:paraId="67D189E4" w14:textId="77777777" w:rsidR="00D00D43" w:rsidRDefault="00D00D43" w:rsidP="008B5F67">
      <w:pPr>
        <w:rPr>
          <w:spacing w:val="-2"/>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sdt>
          <w:sdtPr>
            <w:rPr>
              <w:spacing w:val="-2"/>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rFonts w:ascii="MS Gothic" w:eastAsia="MS Gothic" w:hAnsi="MS Gothic" w:hint="eastAsia"/>
                    <w:spacing w:val="-2"/>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Pr>
                <w:spacing w:val="-2"/>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rPr>
                </w:pPr>
                <w:r>
                  <w:rPr>
                    <w:rFonts w:ascii="MS Gothic" w:eastAsia="MS Gothic" w:hAnsi="MS Gothic" w:hint="eastAsia"/>
                    <w:spacing w:val="-2"/>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D00D43">
              <w:rPr>
                <w:spacing w:val="-2"/>
              </w:rPr>
              <w:t>Yes</w:t>
            </w:r>
          </w:p>
        </w:tc>
        <w:sdt>
          <w:sdtPr>
            <w:rPr>
              <w:spacing w:val="-2"/>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D00D43">
              <w:rPr>
                <w:spacing w:val="-2"/>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rPr>
            </w:pPr>
            <w:r w:rsidRPr="00B5594A">
              <w:rPr>
                <w:i/>
                <w:spacing w:val="-2"/>
              </w:rPr>
              <w:t>If yes, indicate the course(s) to which the course will equate</w:t>
            </w:r>
            <w:r>
              <w:rPr>
                <w:i/>
                <w:spacing w:val="-2"/>
              </w:rPr>
              <w:t xml:space="preserve"> (add lines as needed)</w:t>
            </w:r>
            <w:r w:rsidRPr="00B5594A">
              <w:rPr>
                <w:i/>
                <w:spacing w:val="-2"/>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rPr>
            </w:pPr>
            <w:r w:rsidRPr="00494126">
              <w:rPr>
                <w:b/>
                <w:spacing w:val="-2"/>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c>
      </w:tr>
    </w:tbl>
    <w:p w14:paraId="5068C61E" w14:textId="77777777" w:rsidR="00643B0A" w:rsidRDefault="00643B0A" w:rsidP="004F67DD">
      <w:pPr>
        <w:rPr>
          <w:spacing w:val="-2"/>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rPr>
                </w:pPr>
                <w:r>
                  <w:rPr>
                    <w:rFonts w:ascii="MS Gothic" w:eastAsia="MS Gothic" w:hAnsi="MS Gothic" w:hint="eastAsia"/>
                    <w:spacing w:val="-2"/>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D00D43">
              <w:rPr>
                <w:spacing w:val="-2"/>
              </w:rPr>
              <w:t>Yes</w:t>
            </w:r>
          </w:p>
        </w:tc>
        <w:sdt>
          <w:sdtPr>
            <w:rPr>
              <w:spacing w:val="-2"/>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Pr>
                    <w:rFonts w:ascii="MS Gothic" w:eastAsia="MS Gothic" w:hAnsi="MS Gothic" w:hint="eastAsia"/>
                    <w:spacing w:val="-2"/>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rPr>
            </w:pPr>
            <w:r w:rsidRPr="00D00D43">
              <w:rPr>
                <w:spacing w:val="-2"/>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rPr>
            </w:pPr>
            <w:r>
              <w:rPr>
                <w:i/>
                <w:spacing w:val="-2"/>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rPr>
            </w:pPr>
            <w:r>
              <w:rPr>
                <w:spacing w:val="-2"/>
              </w:rPr>
              <w:t xml:space="preserve">The Beacom College of </w:t>
            </w:r>
            <w:r w:rsidR="00DF1D6F">
              <w:rPr>
                <w:spacing w:val="-2"/>
              </w:rPr>
              <w:t xml:space="preserve">Computer </w:t>
            </w:r>
            <w:r>
              <w:rPr>
                <w:spacing w:val="-2"/>
              </w:rPr>
              <w:t>and</w:t>
            </w:r>
            <w:r w:rsidR="00DF1D6F">
              <w:rPr>
                <w:spacing w:val="-2"/>
              </w:rPr>
              <w:t xml:space="preserve"> Cyber Sciences</w:t>
            </w:r>
          </w:p>
        </w:tc>
      </w:tr>
    </w:tbl>
    <w:p w14:paraId="70DC27CE" w14:textId="77777777" w:rsidR="004A670F" w:rsidRDefault="004A670F" w:rsidP="00EA74F7">
      <w:pPr>
        <w:rPr>
          <w:spacing w:val="-2"/>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rPr>
            </w:pPr>
            <w:r>
              <w:rPr>
                <w:spacing w:val="-2"/>
              </w:rPr>
              <w:t>DCSI</w:t>
            </w:r>
          </w:p>
        </w:tc>
      </w:tr>
    </w:tbl>
    <w:p w14:paraId="035A1C12" w14:textId="77777777" w:rsidR="00151739" w:rsidRDefault="00151739" w:rsidP="00EA74F7">
      <w:pPr>
        <w:rPr>
          <w:spacing w:val="-2"/>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3E90F3D" w:rsidR="004F67DD" w:rsidRDefault="00BE4F72" w:rsidP="00EA74F7">
            <w:pPr>
              <w:rPr>
                <w:spacing w:val="-2"/>
              </w:rPr>
            </w:pPr>
            <w:r>
              <w:rPr>
                <w:spacing w:val="-2"/>
              </w:rPr>
              <w:t>11.0</w:t>
            </w:r>
            <w:r w:rsidR="009D155F">
              <w:rPr>
                <w:spacing w:val="-2"/>
              </w:rPr>
              <w:t>7</w:t>
            </w:r>
            <w:r>
              <w:rPr>
                <w:spacing w:val="-2"/>
              </w:rPr>
              <w:t>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rPr>
            </w:pPr>
            <w:r w:rsidRPr="007264AF">
              <w:rPr>
                <w:i/>
                <w:spacing w:val="-2"/>
              </w:rPr>
              <w:t xml:space="preserve">Is this </w:t>
            </w:r>
            <w:r>
              <w:rPr>
                <w:i/>
                <w:spacing w:val="-2"/>
              </w:rPr>
              <w:t>a new CIP code for the</w:t>
            </w:r>
            <w:r w:rsidRPr="007264AF">
              <w:rPr>
                <w:i/>
                <w:spacing w:val="-2"/>
              </w:rPr>
              <w:t xml:space="preserve"> university?</w:t>
            </w:r>
          </w:p>
        </w:tc>
        <w:sdt>
          <w:sdtPr>
            <w:rPr>
              <w:spacing w:val="-2"/>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rPr>
                </w:pPr>
                <w:r>
                  <w:rPr>
                    <w:rFonts w:ascii="MS Gothic" w:eastAsia="MS Gothic" w:hAnsi="MS Gothic" w:hint="eastAsia"/>
                    <w:spacing w:val="-2"/>
                  </w:rPr>
                  <w:t>☐</w:t>
                </w:r>
              </w:p>
            </w:tc>
          </w:sdtContent>
        </w:sdt>
        <w:tc>
          <w:tcPr>
            <w:tcW w:w="986" w:type="dxa"/>
          </w:tcPr>
          <w:p w14:paraId="6FF51CBE" w14:textId="77777777" w:rsidR="004F67DD" w:rsidRDefault="004F67DD" w:rsidP="00EA74F7">
            <w:pPr>
              <w:rPr>
                <w:spacing w:val="-2"/>
              </w:rPr>
            </w:pPr>
            <w:r>
              <w:rPr>
                <w:spacing w:val="-2"/>
              </w:rPr>
              <w:t>Yes</w:t>
            </w:r>
          </w:p>
        </w:tc>
        <w:sdt>
          <w:sdtPr>
            <w:rPr>
              <w:spacing w:val="-2"/>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rPr>
                </w:pPr>
                <w:r>
                  <w:rPr>
                    <w:rFonts w:ascii="MS Gothic" w:eastAsia="MS Gothic" w:hAnsi="MS Gothic" w:hint="eastAsia"/>
                    <w:spacing w:val="-2"/>
                  </w:rPr>
                  <w:t>☒</w:t>
                </w:r>
              </w:p>
            </w:tc>
          </w:sdtContent>
        </w:sdt>
        <w:tc>
          <w:tcPr>
            <w:tcW w:w="932" w:type="dxa"/>
          </w:tcPr>
          <w:p w14:paraId="6201F667" w14:textId="77777777" w:rsidR="004F67DD" w:rsidRDefault="004F67DD" w:rsidP="00EA74F7">
            <w:pPr>
              <w:rPr>
                <w:spacing w:val="-2"/>
              </w:rPr>
            </w:pPr>
            <w:r>
              <w:rPr>
                <w:spacing w:val="-2"/>
              </w:rPr>
              <w:t>No</w:t>
            </w:r>
          </w:p>
        </w:tc>
      </w:tr>
    </w:tbl>
    <w:p w14:paraId="192FEB92" w14:textId="77777777" w:rsidR="007264AF" w:rsidRDefault="007264AF" w:rsidP="00034423">
      <w:pPr>
        <w:rPr>
          <w:spacing w:val="-2"/>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452A" w14:textId="77777777" w:rsidR="00A1190B" w:rsidRDefault="00A1190B" w:rsidP="00193C86">
      <w:r>
        <w:separator/>
      </w:r>
    </w:p>
  </w:endnote>
  <w:endnote w:type="continuationSeparator" w:id="0">
    <w:p w14:paraId="7AEA7589" w14:textId="77777777" w:rsidR="00A1190B" w:rsidRDefault="00A1190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45D0D" w14:textId="77777777" w:rsidR="00A1190B" w:rsidRDefault="00A1190B" w:rsidP="00193C86">
      <w:r>
        <w:separator/>
      </w:r>
    </w:p>
  </w:footnote>
  <w:footnote w:type="continuationSeparator" w:id="0">
    <w:p w14:paraId="7ED9EDD7" w14:textId="77777777" w:rsidR="00A1190B" w:rsidRDefault="00A1190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11F3C"/>
    <w:rsid w:val="00023058"/>
    <w:rsid w:val="00034423"/>
    <w:rsid w:val="00061E70"/>
    <w:rsid w:val="00075935"/>
    <w:rsid w:val="00076909"/>
    <w:rsid w:val="000B6EC4"/>
    <w:rsid w:val="000C7E66"/>
    <w:rsid w:val="001027BE"/>
    <w:rsid w:val="00103082"/>
    <w:rsid w:val="001106A4"/>
    <w:rsid w:val="00113F8D"/>
    <w:rsid w:val="00123FE8"/>
    <w:rsid w:val="00142F19"/>
    <w:rsid w:val="00145547"/>
    <w:rsid w:val="00151739"/>
    <w:rsid w:val="00155A55"/>
    <w:rsid w:val="00171D84"/>
    <w:rsid w:val="0018503F"/>
    <w:rsid w:val="00187FB9"/>
    <w:rsid w:val="00192FC1"/>
    <w:rsid w:val="00193C86"/>
    <w:rsid w:val="00194A20"/>
    <w:rsid w:val="00196B9C"/>
    <w:rsid w:val="001B0006"/>
    <w:rsid w:val="001B218A"/>
    <w:rsid w:val="001B519C"/>
    <w:rsid w:val="001C213A"/>
    <w:rsid w:val="001C345E"/>
    <w:rsid w:val="001D1169"/>
    <w:rsid w:val="001D5E83"/>
    <w:rsid w:val="001E60AF"/>
    <w:rsid w:val="001F4591"/>
    <w:rsid w:val="00201122"/>
    <w:rsid w:val="002035E5"/>
    <w:rsid w:val="00205AC1"/>
    <w:rsid w:val="00217036"/>
    <w:rsid w:val="00231663"/>
    <w:rsid w:val="00246DEC"/>
    <w:rsid w:val="0025352E"/>
    <w:rsid w:val="00260CDE"/>
    <w:rsid w:val="00265C64"/>
    <w:rsid w:val="00285247"/>
    <w:rsid w:val="00287FE5"/>
    <w:rsid w:val="002902C1"/>
    <w:rsid w:val="002936DD"/>
    <w:rsid w:val="002A2495"/>
    <w:rsid w:val="002A42B4"/>
    <w:rsid w:val="002A5427"/>
    <w:rsid w:val="002C27F8"/>
    <w:rsid w:val="002C2C59"/>
    <w:rsid w:val="002C5078"/>
    <w:rsid w:val="002D345B"/>
    <w:rsid w:val="002E67ED"/>
    <w:rsid w:val="00311BB3"/>
    <w:rsid w:val="0032349F"/>
    <w:rsid w:val="00330633"/>
    <w:rsid w:val="003336E4"/>
    <w:rsid w:val="00342089"/>
    <w:rsid w:val="00354BF9"/>
    <w:rsid w:val="00377961"/>
    <w:rsid w:val="003943CC"/>
    <w:rsid w:val="00397468"/>
    <w:rsid w:val="003C2AA0"/>
    <w:rsid w:val="003C7D57"/>
    <w:rsid w:val="003D5429"/>
    <w:rsid w:val="003E69F8"/>
    <w:rsid w:val="004046B2"/>
    <w:rsid w:val="00414146"/>
    <w:rsid w:val="004143D0"/>
    <w:rsid w:val="00430148"/>
    <w:rsid w:val="00434733"/>
    <w:rsid w:val="00446C6D"/>
    <w:rsid w:val="00466BD5"/>
    <w:rsid w:val="00475797"/>
    <w:rsid w:val="00476F84"/>
    <w:rsid w:val="00482868"/>
    <w:rsid w:val="0048543A"/>
    <w:rsid w:val="004A5C62"/>
    <w:rsid w:val="004A670F"/>
    <w:rsid w:val="004A78B2"/>
    <w:rsid w:val="004B7303"/>
    <w:rsid w:val="004C4A61"/>
    <w:rsid w:val="004D3083"/>
    <w:rsid w:val="004D522C"/>
    <w:rsid w:val="004D7B32"/>
    <w:rsid w:val="004E2E84"/>
    <w:rsid w:val="004E3811"/>
    <w:rsid w:val="004F27D6"/>
    <w:rsid w:val="004F67DD"/>
    <w:rsid w:val="004F72E5"/>
    <w:rsid w:val="0053781C"/>
    <w:rsid w:val="005379CF"/>
    <w:rsid w:val="005435B7"/>
    <w:rsid w:val="0054427B"/>
    <w:rsid w:val="005521A6"/>
    <w:rsid w:val="005526BD"/>
    <w:rsid w:val="00555023"/>
    <w:rsid w:val="005618DF"/>
    <w:rsid w:val="00572A9F"/>
    <w:rsid w:val="005A7FA3"/>
    <w:rsid w:val="005B035E"/>
    <w:rsid w:val="005B08CE"/>
    <w:rsid w:val="005E1A9C"/>
    <w:rsid w:val="005E37FC"/>
    <w:rsid w:val="005E6D20"/>
    <w:rsid w:val="005F5611"/>
    <w:rsid w:val="006261A9"/>
    <w:rsid w:val="00633F43"/>
    <w:rsid w:val="0063414D"/>
    <w:rsid w:val="00637DFB"/>
    <w:rsid w:val="00643B0A"/>
    <w:rsid w:val="00653D2A"/>
    <w:rsid w:val="006B3265"/>
    <w:rsid w:val="006D2A9F"/>
    <w:rsid w:val="006D4E72"/>
    <w:rsid w:val="006D708F"/>
    <w:rsid w:val="006F23E0"/>
    <w:rsid w:val="006F3109"/>
    <w:rsid w:val="006F624A"/>
    <w:rsid w:val="00700B8D"/>
    <w:rsid w:val="00705A9C"/>
    <w:rsid w:val="00707D91"/>
    <w:rsid w:val="007264AF"/>
    <w:rsid w:val="00727DC0"/>
    <w:rsid w:val="007311DD"/>
    <w:rsid w:val="00744CBF"/>
    <w:rsid w:val="00765244"/>
    <w:rsid w:val="007751AF"/>
    <w:rsid w:val="00780450"/>
    <w:rsid w:val="0078147E"/>
    <w:rsid w:val="00795246"/>
    <w:rsid w:val="007A0FB1"/>
    <w:rsid w:val="007A4C65"/>
    <w:rsid w:val="007B167E"/>
    <w:rsid w:val="007C7DC8"/>
    <w:rsid w:val="007D6A8B"/>
    <w:rsid w:val="007E6532"/>
    <w:rsid w:val="007E6E7D"/>
    <w:rsid w:val="007F7484"/>
    <w:rsid w:val="00800981"/>
    <w:rsid w:val="0080201C"/>
    <w:rsid w:val="008074EE"/>
    <w:rsid w:val="0081257E"/>
    <w:rsid w:val="0081310A"/>
    <w:rsid w:val="008426E3"/>
    <w:rsid w:val="0084510C"/>
    <w:rsid w:val="0085055D"/>
    <w:rsid w:val="00854C5D"/>
    <w:rsid w:val="00877478"/>
    <w:rsid w:val="00886A30"/>
    <w:rsid w:val="008A2109"/>
    <w:rsid w:val="008B5F67"/>
    <w:rsid w:val="008C046D"/>
    <w:rsid w:val="008C1371"/>
    <w:rsid w:val="008C3390"/>
    <w:rsid w:val="008C6123"/>
    <w:rsid w:val="008D5DEE"/>
    <w:rsid w:val="008E2E7B"/>
    <w:rsid w:val="008E504E"/>
    <w:rsid w:val="008F48F8"/>
    <w:rsid w:val="0090012F"/>
    <w:rsid w:val="009102CF"/>
    <w:rsid w:val="00940B0A"/>
    <w:rsid w:val="00941444"/>
    <w:rsid w:val="00953B1D"/>
    <w:rsid w:val="00954806"/>
    <w:rsid w:val="00960589"/>
    <w:rsid w:val="00964D4D"/>
    <w:rsid w:val="0097137C"/>
    <w:rsid w:val="00975DED"/>
    <w:rsid w:val="00982E18"/>
    <w:rsid w:val="0098433C"/>
    <w:rsid w:val="009844CF"/>
    <w:rsid w:val="009A016B"/>
    <w:rsid w:val="009B039C"/>
    <w:rsid w:val="009C21C8"/>
    <w:rsid w:val="009C3CA8"/>
    <w:rsid w:val="009D05E2"/>
    <w:rsid w:val="009D155F"/>
    <w:rsid w:val="009D7BC5"/>
    <w:rsid w:val="009E333B"/>
    <w:rsid w:val="009E463E"/>
    <w:rsid w:val="009F2BCE"/>
    <w:rsid w:val="009F3141"/>
    <w:rsid w:val="00A01B42"/>
    <w:rsid w:val="00A01CD3"/>
    <w:rsid w:val="00A071F4"/>
    <w:rsid w:val="00A1190B"/>
    <w:rsid w:val="00A24C0C"/>
    <w:rsid w:val="00A3328E"/>
    <w:rsid w:val="00A34D50"/>
    <w:rsid w:val="00A3769E"/>
    <w:rsid w:val="00A4711D"/>
    <w:rsid w:val="00A71DC6"/>
    <w:rsid w:val="00A776C9"/>
    <w:rsid w:val="00A82EBC"/>
    <w:rsid w:val="00A839E0"/>
    <w:rsid w:val="00AA0883"/>
    <w:rsid w:val="00AA38EF"/>
    <w:rsid w:val="00AA411D"/>
    <w:rsid w:val="00AC30B9"/>
    <w:rsid w:val="00AE2164"/>
    <w:rsid w:val="00AF68AC"/>
    <w:rsid w:val="00AF69A7"/>
    <w:rsid w:val="00B14FF5"/>
    <w:rsid w:val="00B17DC4"/>
    <w:rsid w:val="00B22470"/>
    <w:rsid w:val="00B2535B"/>
    <w:rsid w:val="00B40BEC"/>
    <w:rsid w:val="00B552B9"/>
    <w:rsid w:val="00B5594A"/>
    <w:rsid w:val="00B607D6"/>
    <w:rsid w:val="00B65188"/>
    <w:rsid w:val="00B81C7C"/>
    <w:rsid w:val="00B86A8B"/>
    <w:rsid w:val="00B94ED9"/>
    <w:rsid w:val="00B9591C"/>
    <w:rsid w:val="00B9714A"/>
    <w:rsid w:val="00BB0F8B"/>
    <w:rsid w:val="00BB6B45"/>
    <w:rsid w:val="00BD4589"/>
    <w:rsid w:val="00BE4F72"/>
    <w:rsid w:val="00BE5E91"/>
    <w:rsid w:val="00BF38D3"/>
    <w:rsid w:val="00C27D22"/>
    <w:rsid w:val="00C33A19"/>
    <w:rsid w:val="00C342BB"/>
    <w:rsid w:val="00C73553"/>
    <w:rsid w:val="00C80698"/>
    <w:rsid w:val="00CA6A8B"/>
    <w:rsid w:val="00CB0E93"/>
    <w:rsid w:val="00CB4BA4"/>
    <w:rsid w:val="00CC323C"/>
    <w:rsid w:val="00CC553B"/>
    <w:rsid w:val="00CD19F6"/>
    <w:rsid w:val="00CF0476"/>
    <w:rsid w:val="00CF10B4"/>
    <w:rsid w:val="00D00D43"/>
    <w:rsid w:val="00D0331E"/>
    <w:rsid w:val="00D10914"/>
    <w:rsid w:val="00D2387D"/>
    <w:rsid w:val="00D24DA1"/>
    <w:rsid w:val="00D27F10"/>
    <w:rsid w:val="00D3098B"/>
    <w:rsid w:val="00D371E4"/>
    <w:rsid w:val="00D404AB"/>
    <w:rsid w:val="00D45CE1"/>
    <w:rsid w:val="00D52CB6"/>
    <w:rsid w:val="00D66B32"/>
    <w:rsid w:val="00D813B5"/>
    <w:rsid w:val="00D825C2"/>
    <w:rsid w:val="00D86102"/>
    <w:rsid w:val="00DB2BC6"/>
    <w:rsid w:val="00DD158A"/>
    <w:rsid w:val="00DD1716"/>
    <w:rsid w:val="00DE12ED"/>
    <w:rsid w:val="00DE511C"/>
    <w:rsid w:val="00DF1D6F"/>
    <w:rsid w:val="00E15C71"/>
    <w:rsid w:val="00E24236"/>
    <w:rsid w:val="00E31280"/>
    <w:rsid w:val="00E37F4E"/>
    <w:rsid w:val="00E51918"/>
    <w:rsid w:val="00E521B7"/>
    <w:rsid w:val="00E555AA"/>
    <w:rsid w:val="00E749AE"/>
    <w:rsid w:val="00E80AE8"/>
    <w:rsid w:val="00E816A1"/>
    <w:rsid w:val="00E9297D"/>
    <w:rsid w:val="00EA044B"/>
    <w:rsid w:val="00EA66E9"/>
    <w:rsid w:val="00EA74F7"/>
    <w:rsid w:val="00EC4CC1"/>
    <w:rsid w:val="00F00BC3"/>
    <w:rsid w:val="00F01C5B"/>
    <w:rsid w:val="00F134AE"/>
    <w:rsid w:val="00F16ABE"/>
    <w:rsid w:val="00F23B94"/>
    <w:rsid w:val="00F31754"/>
    <w:rsid w:val="00F37BFE"/>
    <w:rsid w:val="00F626D4"/>
    <w:rsid w:val="00F75CDA"/>
    <w:rsid w:val="00F81D01"/>
    <w:rsid w:val="00F84D99"/>
    <w:rsid w:val="00F90202"/>
    <w:rsid w:val="00FA2CD6"/>
    <w:rsid w:val="00FC41D3"/>
    <w:rsid w:val="00FC5F66"/>
    <w:rsid w:val="00FD068B"/>
    <w:rsid w:val="00FE07BB"/>
    <w:rsid w:val="00FE1858"/>
    <w:rsid w:val="00FE2883"/>
    <w:rsid w:val="00FE7899"/>
    <w:rsid w:val="7FA6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1AF"/>
    <w:rPr>
      <w:sz w:val="24"/>
      <w:szCs w:val="24"/>
    </w:rPr>
  </w:style>
  <w:style w:type="paragraph" w:styleId="Heading1">
    <w:name w:val="heading 1"/>
    <w:basedOn w:val="Normal"/>
    <w:next w:val="Normal"/>
    <w:qFormat/>
    <w:rsid w:val="00006BCE"/>
    <w:pPr>
      <w:keepNext/>
      <w:jc w:val="center"/>
      <w:outlineLvl w:val="0"/>
    </w:pPr>
    <w:rPr>
      <w:b/>
      <w:szCs w:val="20"/>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Cs w:val="20"/>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Cs w:val="20"/>
    </w:rPr>
  </w:style>
  <w:style w:type="paragraph" w:styleId="Heading4">
    <w:name w:val="heading 4"/>
    <w:basedOn w:val="Normal"/>
    <w:next w:val="Normal"/>
    <w:qFormat/>
    <w:rsid w:val="00006BCE"/>
    <w:pPr>
      <w:keepNext/>
      <w:outlineLvl w:val="3"/>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Cs w:val="20"/>
    </w:rPr>
  </w:style>
  <w:style w:type="paragraph" w:styleId="Title">
    <w:name w:val="Title"/>
    <w:basedOn w:val="Normal"/>
    <w:qFormat/>
    <w:rsid w:val="00006BCE"/>
    <w:pPr>
      <w:jc w:val="center"/>
    </w:pPr>
    <w:rPr>
      <w:rFonts w:ascii="Times" w:hAnsi="Times"/>
      <w:b/>
      <w:bCs/>
      <w:szCs w:val="20"/>
    </w:rPr>
  </w:style>
  <w:style w:type="paragraph" w:styleId="Header">
    <w:name w:val="header"/>
    <w:basedOn w:val="Normal"/>
    <w:link w:val="HeaderChar"/>
    <w:uiPriority w:val="99"/>
    <w:rsid w:val="00006BCE"/>
    <w:pPr>
      <w:tabs>
        <w:tab w:val="center" w:pos="4320"/>
        <w:tab w:val="right" w:pos="8640"/>
      </w:tabs>
    </w:pPr>
    <w:rPr>
      <w:sz w:val="20"/>
      <w:szCs w:val="20"/>
    </w:rPr>
  </w:style>
  <w:style w:type="paragraph" w:styleId="Footer">
    <w:name w:val="footer"/>
    <w:basedOn w:val="Normal"/>
    <w:rsid w:val="00006BCE"/>
    <w:pPr>
      <w:tabs>
        <w:tab w:val="center" w:pos="4320"/>
        <w:tab w:val="right" w:pos="8640"/>
      </w:tabs>
    </w:pPr>
    <w:rPr>
      <w:sz w:val="20"/>
      <w:szCs w:val="20"/>
    </w:r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unhideWhenUsed/>
    <w:rsid w:val="00217036"/>
    <w:rPr>
      <w:sz w:val="20"/>
      <w:szCs w:val="20"/>
    </w:rPr>
  </w:style>
  <w:style w:type="character" w:customStyle="1" w:styleId="CommentTextChar">
    <w:name w:val="Comment Text Char"/>
    <w:basedOn w:val="DefaultParagraphFont"/>
    <w:link w:val="CommentText"/>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Cs w:val="20"/>
    </w:rPr>
  </w:style>
  <w:style w:type="paragraph" w:styleId="BodyText2">
    <w:name w:val="Body Text 2"/>
    <w:basedOn w:val="Normal"/>
    <w:link w:val="BodyText2Char"/>
    <w:semiHidden/>
    <w:unhideWhenUsed/>
    <w:rsid w:val="00D2387D"/>
    <w:pPr>
      <w:spacing w:after="120" w:line="480" w:lineRule="auto"/>
    </w:pPr>
    <w:rPr>
      <w:sz w:val="20"/>
      <w:szCs w:val="20"/>
    </w:r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rPr>
      <w:sz w:val="20"/>
      <w:szCs w:val="20"/>
    </w:r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 w:type="character" w:styleId="Strong">
    <w:name w:val="Strong"/>
    <w:basedOn w:val="DefaultParagraphFont"/>
    <w:uiPriority w:val="22"/>
    <w:qFormat/>
    <w:rsid w:val="00775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96B9C"/>
    <w:rsid w:val="00271C11"/>
    <w:rsid w:val="003F6B08"/>
    <w:rsid w:val="00404DCE"/>
    <w:rsid w:val="004E0AA6"/>
    <w:rsid w:val="005573C1"/>
    <w:rsid w:val="005B2D05"/>
    <w:rsid w:val="00670630"/>
    <w:rsid w:val="0080201C"/>
    <w:rsid w:val="009558A7"/>
    <w:rsid w:val="009C21C8"/>
    <w:rsid w:val="00A00CC9"/>
    <w:rsid w:val="00A82EBC"/>
    <w:rsid w:val="00B43BC4"/>
    <w:rsid w:val="00B64ECC"/>
    <w:rsid w:val="00D24DA1"/>
    <w:rsid w:val="00EC4CC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2F4DB43D-9E51-4F5A-98B6-EBBF2A187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5606</Characters>
  <Application>Microsoft Office Word</Application>
  <DocSecurity>0</DocSecurity>
  <Lines>46</Lines>
  <Paragraphs>13</Paragraphs>
  <ScaleCrop>false</ScaleCrop>
  <Company>State of South Dakota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27</cp:revision>
  <cp:lastPrinted>2024-01-10T17:34:00Z</cp:lastPrinted>
  <dcterms:created xsi:type="dcterms:W3CDTF">2025-03-05T15:42:00Z</dcterms:created>
  <dcterms:modified xsi:type="dcterms:W3CDTF">2025-07-24T13:14:00Z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