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4008262B" w:rsidR="00BD3C3B" w:rsidRPr="00FE585B" w:rsidRDefault="00017A4B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A3900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3F363BEE" w:rsidR="00BD3C3B" w:rsidRPr="00690CC0" w:rsidRDefault="00142BB6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Sociology Minor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39A17756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360B53AD" w:rsidR="00BD3C3B" w:rsidRPr="00690CC0" w:rsidRDefault="00CC786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Arts and Science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5A550ADB" w:rsidR="00496E02" w:rsidRPr="00690CC0" w:rsidRDefault="00CC786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921A13">
              <w:rPr>
                <w:bCs/>
                <w:sz w:val="24"/>
                <w:szCs w:val="24"/>
              </w:rPr>
              <w:t>AS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690CE3C7" w:rsidR="00BD3C3B" w:rsidRPr="00690CC0" w:rsidRDefault="00142BB6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Sociology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138F981D" w:rsidR="00104531" w:rsidRPr="00690CC0" w:rsidRDefault="00921A13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142BB6">
              <w:rPr>
                <w:bCs/>
                <w:sz w:val="24"/>
                <w:szCs w:val="24"/>
              </w:rPr>
              <w:t>SOC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21F66EF2" w:rsidR="008353B8" w:rsidRDefault="0060247C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60B0705" wp14:editId="7018FAC5">
                  <wp:extent cx="2735580" cy="556260"/>
                  <wp:effectExtent l="0" t="0" r="7620" b="0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5-02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50729B5A" w:rsidR="00FE585B" w:rsidRDefault="0060247C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2/18/2025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2DF50BF4" w:rsidR="002B4787" w:rsidRDefault="00921A13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0287A590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5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21A13">
            <w:rPr>
              <w:b/>
              <w:spacing w:val="-2"/>
              <w:sz w:val="24"/>
            </w:rPr>
            <w:t>5/12/2025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3DFD8F0E" w:rsidR="002B4787" w:rsidRPr="002F4625" w:rsidRDefault="006574CA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255BEB54" w14:textId="77777777" w:rsidR="008353B8" w:rsidRDefault="008353B8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34BA2339" w:rsidR="002B4787" w:rsidRPr="002F4625" w:rsidRDefault="006574CA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124CD006" w:rsidR="00545BBC" w:rsidRPr="002F4625" w:rsidRDefault="007E419B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09"/>
        <w:gridCol w:w="535"/>
        <w:gridCol w:w="2657"/>
        <w:gridCol w:w="586"/>
        <w:gridCol w:w="270"/>
        <w:gridCol w:w="85"/>
        <w:gridCol w:w="730"/>
        <w:gridCol w:w="535"/>
        <w:gridCol w:w="2518"/>
        <w:gridCol w:w="630"/>
      </w:tblGrid>
      <w:tr w:rsidR="004F7591" w14:paraId="0D33BF60" w14:textId="77777777" w:rsidTr="004F7591">
        <w:tc>
          <w:tcPr>
            <w:tcW w:w="4587" w:type="dxa"/>
            <w:gridSpan w:val="4"/>
            <w:tcBorders>
              <w:top w:val="nil"/>
              <w:left w:val="nil"/>
              <w:right w:val="nil"/>
            </w:tcBorders>
          </w:tcPr>
          <w:p w14:paraId="1A7F1CFD" w14:textId="77777777" w:rsidR="004F7591" w:rsidRPr="009333FA" w:rsidRDefault="004F7591" w:rsidP="00695F8F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8" w:type="dxa"/>
            <w:gridSpan w:val="6"/>
            <w:tcBorders>
              <w:top w:val="nil"/>
              <w:left w:val="nil"/>
              <w:right w:val="nil"/>
            </w:tcBorders>
          </w:tcPr>
          <w:p w14:paraId="1987E39D" w14:textId="77777777" w:rsidR="004F7591" w:rsidRPr="009333FA" w:rsidRDefault="004F7591" w:rsidP="00695F8F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4F7591" w14:paraId="3E3C07FB" w14:textId="77777777" w:rsidTr="004F7591">
        <w:tc>
          <w:tcPr>
            <w:tcW w:w="809" w:type="dxa"/>
          </w:tcPr>
          <w:p w14:paraId="15418857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0E182981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7" w:type="dxa"/>
          </w:tcPr>
          <w:p w14:paraId="4FFD00AB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380F92E9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4883D8F9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0527AA9E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DC920ED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0801006A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18" w:type="dxa"/>
          </w:tcPr>
          <w:p w14:paraId="29798D98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3739C4B4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4F7591" w14:paraId="1A062E8E" w14:textId="77777777" w:rsidTr="004F7591">
        <w:tc>
          <w:tcPr>
            <w:tcW w:w="4001" w:type="dxa"/>
            <w:gridSpan w:val="3"/>
          </w:tcPr>
          <w:p w14:paraId="200AF2D0" w14:textId="0F1C525F" w:rsidR="004F7591" w:rsidRPr="000F7054" w:rsidRDefault="006574CA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Sociology Minor</w:t>
            </w:r>
          </w:p>
        </w:tc>
        <w:tc>
          <w:tcPr>
            <w:tcW w:w="586" w:type="dxa"/>
          </w:tcPr>
          <w:p w14:paraId="5F11EC1A" w14:textId="4CC0955F" w:rsidR="004F7591" w:rsidRPr="000F7054" w:rsidRDefault="006574CA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18-19</w:t>
            </w:r>
          </w:p>
        </w:tc>
        <w:tc>
          <w:tcPr>
            <w:tcW w:w="270" w:type="dxa"/>
            <w:shd w:val="clear" w:color="auto" w:fill="000000" w:themeFill="text1"/>
          </w:tcPr>
          <w:p w14:paraId="4D9B99C8" w14:textId="77777777" w:rsidR="004F7591" w:rsidRPr="000F7054" w:rsidRDefault="004F7591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868" w:type="dxa"/>
            <w:gridSpan w:val="4"/>
          </w:tcPr>
          <w:p w14:paraId="65675C8E" w14:textId="69E225FC" w:rsidR="004F7591" w:rsidRPr="000F7054" w:rsidRDefault="006574CA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Sociology Minor</w:t>
            </w:r>
          </w:p>
        </w:tc>
        <w:tc>
          <w:tcPr>
            <w:tcW w:w="630" w:type="dxa"/>
          </w:tcPr>
          <w:p w14:paraId="495697B1" w14:textId="18BF88C9" w:rsidR="004F7591" w:rsidRPr="000F7054" w:rsidRDefault="006574CA" w:rsidP="00695F8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18-19</w:t>
            </w:r>
          </w:p>
        </w:tc>
      </w:tr>
      <w:tr w:rsidR="00107E62" w14:paraId="47E9B1E9" w14:textId="77777777" w:rsidTr="004F7591">
        <w:tc>
          <w:tcPr>
            <w:tcW w:w="809" w:type="dxa"/>
          </w:tcPr>
          <w:p w14:paraId="4A31A6F1" w14:textId="3464BD98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SOC </w:t>
            </w:r>
          </w:p>
        </w:tc>
        <w:tc>
          <w:tcPr>
            <w:tcW w:w="535" w:type="dxa"/>
          </w:tcPr>
          <w:p w14:paraId="6DDE4503" w14:textId="2FE99284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657" w:type="dxa"/>
          </w:tcPr>
          <w:p w14:paraId="030A7FA7" w14:textId="5030C9D0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Sociology</w:t>
            </w:r>
          </w:p>
        </w:tc>
        <w:tc>
          <w:tcPr>
            <w:tcW w:w="586" w:type="dxa"/>
          </w:tcPr>
          <w:p w14:paraId="44CFCB03" w14:textId="7ABB1231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2AC0569" w14:textId="77777777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C587D63" w14:textId="1AD31C0C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SOC </w:t>
            </w:r>
          </w:p>
        </w:tc>
        <w:tc>
          <w:tcPr>
            <w:tcW w:w="535" w:type="dxa"/>
          </w:tcPr>
          <w:p w14:paraId="79CF1CB2" w14:textId="2FE7ADA2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518" w:type="dxa"/>
          </w:tcPr>
          <w:p w14:paraId="198CE1C9" w14:textId="65FCFF4F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Sociology</w:t>
            </w:r>
          </w:p>
        </w:tc>
        <w:tc>
          <w:tcPr>
            <w:tcW w:w="630" w:type="dxa"/>
          </w:tcPr>
          <w:p w14:paraId="4CBE9F14" w14:textId="35DB6346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07E62" w14:paraId="0454AC84" w14:textId="77777777" w:rsidTr="004F7591">
        <w:tc>
          <w:tcPr>
            <w:tcW w:w="809" w:type="dxa"/>
          </w:tcPr>
          <w:p w14:paraId="672794E5" w14:textId="19E03C85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7487FADE" w14:textId="2D09CB4F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657" w:type="dxa"/>
          </w:tcPr>
          <w:p w14:paraId="1FB00326" w14:textId="7DE623FC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Social Problems</w:t>
            </w:r>
          </w:p>
        </w:tc>
        <w:tc>
          <w:tcPr>
            <w:tcW w:w="586" w:type="dxa"/>
          </w:tcPr>
          <w:p w14:paraId="3E757CE1" w14:textId="00FF82D8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C44A6CB" w14:textId="77777777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0BF9888" w14:textId="3C7C4BA6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414B6AA1" w14:textId="076EE345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518" w:type="dxa"/>
          </w:tcPr>
          <w:p w14:paraId="0546786F" w14:textId="441177E0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Social Problems</w:t>
            </w:r>
          </w:p>
        </w:tc>
        <w:tc>
          <w:tcPr>
            <w:tcW w:w="630" w:type="dxa"/>
          </w:tcPr>
          <w:p w14:paraId="7B86FAE9" w14:textId="6D30B3D9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07E62" w14:paraId="3DD281E5" w14:textId="77777777" w:rsidTr="004F7591">
        <w:tc>
          <w:tcPr>
            <w:tcW w:w="809" w:type="dxa"/>
          </w:tcPr>
          <w:p w14:paraId="600D7FDD" w14:textId="71C8EC9A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00EF1F53" w14:textId="4C08277A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657" w:type="dxa"/>
          </w:tcPr>
          <w:p w14:paraId="7091650D" w14:textId="3049CCDF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Society and Technology</w:t>
            </w:r>
          </w:p>
        </w:tc>
        <w:tc>
          <w:tcPr>
            <w:tcW w:w="586" w:type="dxa"/>
          </w:tcPr>
          <w:p w14:paraId="14DEA2E1" w14:textId="1A454594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C1B5A32" w14:textId="77777777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05FFC72" w14:textId="0070861F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7D645171" w14:textId="77D5F128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518" w:type="dxa"/>
          </w:tcPr>
          <w:p w14:paraId="0C954674" w14:textId="65917794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Society and Technology</w:t>
            </w:r>
          </w:p>
        </w:tc>
        <w:tc>
          <w:tcPr>
            <w:tcW w:w="630" w:type="dxa"/>
          </w:tcPr>
          <w:p w14:paraId="55BC8F4E" w14:textId="18A54B4D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07E62" w14:paraId="5B7F644F" w14:textId="77777777" w:rsidTr="004F7591">
        <w:tc>
          <w:tcPr>
            <w:tcW w:w="809" w:type="dxa"/>
          </w:tcPr>
          <w:p w14:paraId="2530E341" w14:textId="0880BC3C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5F8B02FD" w14:textId="0DDB5CA7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303</w:t>
            </w:r>
          </w:p>
        </w:tc>
        <w:tc>
          <w:tcPr>
            <w:tcW w:w="2657" w:type="dxa"/>
          </w:tcPr>
          <w:p w14:paraId="72FE7D99" w14:textId="3910BF2D" w:rsidR="00107E62" w:rsidRDefault="00107E62" w:rsidP="00107E6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Secondary/Middle Content Area: Minor *</w:t>
            </w:r>
          </w:p>
        </w:tc>
        <w:tc>
          <w:tcPr>
            <w:tcW w:w="586" w:type="dxa"/>
          </w:tcPr>
          <w:p w14:paraId="282540AF" w14:textId="62F6E5DF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382F34D8" w14:textId="77777777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60B0FF3" w14:textId="184676FB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716F89B5" w14:textId="624F42E3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303</w:t>
            </w:r>
          </w:p>
        </w:tc>
        <w:tc>
          <w:tcPr>
            <w:tcW w:w="2518" w:type="dxa"/>
          </w:tcPr>
          <w:p w14:paraId="5F02D9F1" w14:textId="15C5F827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Secondary/Middle Content Area: Minor *</w:t>
            </w:r>
          </w:p>
        </w:tc>
        <w:tc>
          <w:tcPr>
            <w:tcW w:w="630" w:type="dxa"/>
          </w:tcPr>
          <w:p w14:paraId="0B6FCFB1" w14:textId="66CDA30B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107E62" w14:paraId="7EF5A3E2" w14:textId="77777777" w:rsidTr="004F7591">
        <w:tc>
          <w:tcPr>
            <w:tcW w:w="809" w:type="dxa"/>
          </w:tcPr>
          <w:p w14:paraId="4E8A2E6B" w14:textId="77777777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2623A66D" w14:textId="77777777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7" w:type="dxa"/>
          </w:tcPr>
          <w:p w14:paraId="40B4581F" w14:textId="77777777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1A583C3" w14:textId="77777777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5BCBC43" w14:textId="77777777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48F29CF" w14:textId="77777777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1343D161" w14:textId="77777777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18" w:type="dxa"/>
          </w:tcPr>
          <w:p w14:paraId="2BC42E49" w14:textId="77777777" w:rsidR="00107E62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0307B44" w14:textId="77777777" w:rsidR="00107E62" w:rsidRPr="000F7054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26095" w14:paraId="19EC4E13" w14:textId="77777777" w:rsidTr="00B41672">
        <w:tc>
          <w:tcPr>
            <w:tcW w:w="4001" w:type="dxa"/>
            <w:gridSpan w:val="3"/>
          </w:tcPr>
          <w:p w14:paraId="1CEE0E91" w14:textId="77777777" w:rsidR="00626095" w:rsidRPr="007F0987" w:rsidRDefault="00626095" w:rsidP="00B416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*Required for education majors only</w:t>
            </w:r>
          </w:p>
        </w:tc>
        <w:tc>
          <w:tcPr>
            <w:tcW w:w="586" w:type="dxa"/>
          </w:tcPr>
          <w:p w14:paraId="73B18C64" w14:textId="77777777" w:rsidR="00626095" w:rsidRPr="007F0987" w:rsidRDefault="00626095" w:rsidP="00B416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D63CF9C" w14:textId="77777777" w:rsidR="00626095" w:rsidRPr="00C34298" w:rsidRDefault="00626095" w:rsidP="00B4167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79209A77" w14:textId="77777777" w:rsidR="00626095" w:rsidRPr="007F0987" w:rsidRDefault="00626095" w:rsidP="00B416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2D2BEBD" w14:textId="77777777" w:rsidR="00626095" w:rsidRPr="007F0987" w:rsidRDefault="00626095" w:rsidP="00B416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26095" w14:paraId="1D85467E" w14:textId="77777777" w:rsidTr="004F7591">
        <w:tc>
          <w:tcPr>
            <w:tcW w:w="4001" w:type="dxa"/>
            <w:gridSpan w:val="3"/>
          </w:tcPr>
          <w:p w14:paraId="19E55A86" w14:textId="77777777" w:rsidR="00626095" w:rsidRDefault="00626095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ECE84F3" w14:textId="77777777" w:rsidR="00626095" w:rsidRDefault="00626095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3CF0F95" w14:textId="77777777" w:rsidR="00626095" w:rsidRPr="00C34298" w:rsidRDefault="00626095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59958E89" w14:textId="77777777" w:rsidR="00626095" w:rsidRDefault="00626095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989FB94" w14:textId="77777777" w:rsidR="00626095" w:rsidRDefault="00626095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107E62" w14:paraId="28AF9651" w14:textId="77777777" w:rsidTr="004F7591">
        <w:tc>
          <w:tcPr>
            <w:tcW w:w="4001" w:type="dxa"/>
            <w:gridSpan w:val="3"/>
          </w:tcPr>
          <w:p w14:paraId="427A91C8" w14:textId="46E1DF4E" w:rsidR="00107E62" w:rsidRPr="007F0987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Choose </w:t>
            </w:r>
            <w:r w:rsidR="0002399F">
              <w:rPr>
                <w:spacing w:val="-2"/>
              </w:rPr>
              <w:t xml:space="preserve">three courses </w:t>
            </w:r>
            <w:r>
              <w:rPr>
                <w:spacing w:val="-2"/>
              </w:rPr>
              <w:t>from the following</w:t>
            </w:r>
            <w:r w:rsidR="0002399F">
              <w:rPr>
                <w:spacing w:val="-2"/>
              </w:rPr>
              <w:t>:</w:t>
            </w:r>
          </w:p>
        </w:tc>
        <w:tc>
          <w:tcPr>
            <w:tcW w:w="586" w:type="dxa"/>
          </w:tcPr>
          <w:p w14:paraId="733776F3" w14:textId="79BF6A80" w:rsidR="00107E62" w:rsidRPr="007F0987" w:rsidRDefault="0002399F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70" w:type="dxa"/>
            <w:shd w:val="clear" w:color="auto" w:fill="000000" w:themeFill="text1"/>
          </w:tcPr>
          <w:p w14:paraId="31DB4B8E" w14:textId="77777777" w:rsidR="00107E62" w:rsidRPr="00C34298" w:rsidRDefault="00107E62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44EE430E" w14:textId="1ADCA0CA" w:rsidR="00107E62" w:rsidRPr="007F0987" w:rsidRDefault="0002399F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three courses from the following:</w:t>
            </w:r>
          </w:p>
        </w:tc>
        <w:tc>
          <w:tcPr>
            <w:tcW w:w="630" w:type="dxa"/>
          </w:tcPr>
          <w:p w14:paraId="038F39F8" w14:textId="3809D285" w:rsidR="00107E62" w:rsidRPr="007F0987" w:rsidRDefault="0002399F" w:rsidP="00107E6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  <w:tr w:rsidR="00626095" w14:paraId="4F0E3E8A" w14:textId="77777777" w:rsidTr="00B41672">
        <w:tc>
          <w:tcPr>
            <w:tcW w:w="809" w:type="dxa"/>
          </w:tcPr>
          <w:p w14:paraId="2D3572CD" w14:textId="382883AE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7681F544" w14:textId="0492F31B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240</w:t>
            </w:r>
          </w:p>
        </w:tc>
        <w:tc>
          <w:tcPr>
            <w:tcW w:w="2657" w:type="dxa"/>
          </w:tcPr>
          <w:p w14:paraId="72AB26E3" w14:textId="73641541" w:rsidR="00626095" w:rsidRDefault="00626095" w:rsidP="0062609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The Sociology of Rural America</w:t>
            </w:r>
          </w:p>
        </w:tc>
        <w:tc>
          <w:tcPr>
            <w:tcW w:w="586" w:type="dxa"/>
          </w:tcPr>
          <w:p w14:paraId="2AFFD5F7" w14:textId="781FA5DD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3C0362E" w14:textId="77777777" w:rsidR="00626095" w:rsidRPr="000F7054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FEB4731" w14:textId="4A40B7A6" w:rsidR="00626095" w:rsidRPr="000F7054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301723C1" w14:textId="2DA6E59E" w:rsidR="00626095" w:rsidRPr="000F7054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240</w:t>
            </w:r>
          </w:p>
        </w:tc>
        <w:tc>
          <w:tcPr>
            <w:tcW w:w="2518" w:type="dxa"/>
          </w:tcPr>
          <w:p w14:paraId="02C36DD2" w14:textId="49020190" w:rsidR="00626095" w:rsidRDefault="00626095" w:rsidP="0062609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The Sociology of Rural America</w:t>
            </w:r>
          </w:p>
        </w:tc>
        <w:tc>
          <w:tcPr>
            <w:tcW w:w="630" w:type="dxa"/>
          </w:tcPr>
          <w:p w14:paraId="1E58C870" w14:textId="1EFEEB6E" w:rsidR="00626095" w:rsidRPr="000F7054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23BFA" w14:paraId="3FF0A5FF" w14:textId="77777777" w:rsidTr="00B41672">
        <w:tc>
          <w:tcPr>
            <w:tcW w:w="809" w:type="dxa"/>
          </w:tcPr>
          <w:p w14:paraId="6FA985E2" w14:textId="77777777" w:rsidR="00323BFA" w:rsidRDefault="00323BFA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55821334" w14:textId="77777777" w:rsidR="00323BFA" w:rsidRDefault="00323BFA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7" w:type="dxa"/>
          </w:tcPr>
          <w:p w14:paraId="7A27A580" w14:textId="77777777" w:rsidR="00323BFA" w:rsidRDefault="00323BFA" w:rsidP="00626095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5E052A1E" w14:textId="77777777" w:rsidR="00323BFA" w:rsidRDefault="00323BFA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72D9C3D" w14:textId="77777777" w:rsidR="00323BFA" w:rsidRPr="000F7054" w:rsidRDefault="00323BFA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BCF93BE" w14:textId="4AA5C426" w:rsidR="00323BFA" w:rsidRPr="00323BFA" w:rsidRDefault="00323BFA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3BFA">
              <w:rPr>
                <w:spacing w:val="-2"/>
                <w:highlight w:val="yellow"/>
              </w:rPr>
              <w:t>SOC</w:t>
            </w:r>
          </w:p>
        </w:tc>
        <w:tc>
          <w:tcPr>
            <w:tcW w:w="535" w:type="dxa"/>
          </w:tcPr>
          <w:p w14:paraId="6563DA14" w14:textId="50F8A7CF" w:rsidR="00323BFA" w:rsidRPr="00323BFA" w:rsidRDefault="00323BFA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3BFA">
              <w:rPr>
                <w:spacing w:val="-2"/>
                <w:highlight w:val="yellow"/>
              </w:rPr>
              <w:t>356</w:t>
            </w:r>
          </w:p>
        </w:tc>
        <w:tc>
          <w:tcPr>
            <w:tcW w:w="2518" w:type="dxa"/>
          </w:tcPr>
          <w:p w14:paraId="42B22D6C" w14:textId="34D5EA7E" w:rsidR="00323BFA" w:rsidRPr="00323BFA" w:rsidRDefault="00323BFA" w:rsidP="00626095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323BFA">
              <w:rPr>
                <w:spacing w:val="-2"/>
                <w:highlight w:val="yellow"/>
              </w:rPr>
              <w:t>Sociology of Religion</w:t>
            </w:r>
          </w:p>
        </w:tc>
        <w:tc>
          <w:tcPr>
            <w:tcW w:w="630" w:type="dxa"/>
          </w:tcPr>
          <w:p w14:paraId="48856140" w14:textId="0D91B3A7" w:rsidR="00323BFA" w:rsidRPr="00323BFA" w:rsidRDefault="00323BFA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23BFA">
              <w:rPr>
                <w:spacing w:val="-2"/>
                <w:highlight w:val="yellow"/>
              </w:rPr>
              <w:t>3</w:t>
            </w:r>
          </w:p>
        </w:tc>
      </w:tr>
      <w:tr w:rsidR="00626095" w14:paraId="51AD0534" w14:textId="77777777" w:rsidTr="00B41672">
        <w:tc>
          <w:tcPr>
            <w:tcW w:w="809" w:type="dxa"/>
          </w:tcPr>
          <w:p w14:paraId="46ECDAFB" w14:textId="164CB82B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0799AFB2" w14:textId="5C9242AB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2657" w:type="dxa"/>
          </w:tcPr>
          <w:p w14:paraId="2DF5F158" w14:textId="1499D6F6" w:rsidR="00626095" w:rsidRDefault="00626095" w:rsidP="0062609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People and their Cultures</w:t>
            </w:r>
          </w:p>
        </w:tc>
        <w:tc>
          <w:tcPr>
            <w:tcW w:w="586" w:type="dxa"/>
          </w:tcPr>
          <w:p w14:paraId="4F3880DA" w14:textId="6CD8464C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5B41AC3" w14:textId="77777777" w:rsidR="00626095" w:rsidRPr="000F7054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29739670" w14:textId="349A93D5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525F1A3B" w14:textId="2926270D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2518" w:type="dxa"/>
          </w:tcPr>
          <w:p w14:paraId="257E3795" w14:textId="37B4DAF1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People and their Cultures</w:t>
            </w:r>
          </w:p>
        </w:tc>
        <w:tc>
          <w:tcPr>
            <w:tcW w:w="630" w:type="dxa"/>
          </w:tcPr>
          <w:p w14:paraId="7627030D" w14:textId="30401263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626095" w14:paraId="040F42DD" w14:textId="77777777" w:rsidTr="00B41672">
        <w:tc>
          <w:tcPr>
            <w:tcW w:w="809" w:type="dxa"/>
          </w:tcPr>
          <w:p w14:paraId="64EB24BD" w14:textId="180BCEB5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2BED42C0" w14:textId="0DBE870B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381</w:t>
            </w:r>
          </w:p>
        </w:tc>
        <w:tc>
          <w:tcPr>
            <w:tcW w:w="2657" w:type="dxa"/>
          </w:tcPr>
          <w:p w14:paraId="48267C4B" w14:textId="2045C89D" w:rsidR="00626095" w:rsidRDefault="00626095" w:rsidP="0062609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Social Institutions</w:t>
            </w:r>
          </w:p>
        </w:tc>
        <w:tc>
          <w:tcPr>
            <w:tcW w:w="586" w:type="dxa"/>
          </w:tcPr>
          <w:p w14:paraId="077B1A19" w14:textId="302DFE89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8A4E430" w14:textId="77777777" w:rsidR="00626095" w:rsidRPr="000F7054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8D2B445" w14:textId="250E3AB4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165A82B3" w14:textId="2DEEE3F5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381</w:t>
            </w:r>
          </w:p>
        </w:tc>
        <w:tc>
          <w:tcPr>
            <w:tcW w:w="2518" w:type="dxa"/>
          </w:tcPr>
          <w:p w14:paraId="2954D962" w14:textId="40ABFC4E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Social Institutions</w:t>
            </w:r>
          </w:p>
        </w:tc>
        <w:tc>
          <w:tcPr>
            <w:tcW w:w="630" w:type="dxa"/>
          </w:tcPr>
          <w:p w14:paraId="37243B9A" w14:textId="20FB0F0F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626095" w14:paraId="0B780F02" w14:textId="77777777" w:rsidTr="00B41672">
        <w:tc>
          <w:tcPr>
            <w:tcW w:w="809" w:type="dxa"/>
          </w:tcPr>
          <w:p w14:paraId="1F389F97" w14:textId="477F2C11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5A4F20EC" w14:textId="0E04A116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382</w:t>
            </w:r>
          </w:p>
        </w:tc>
        <w:tc>
          <w:tcPr>
            <w:tcW w:w="2657" w:type="dxa"/>
          </w:tcPr>
          <w:p w14:paraId="28AED900" w14:textId="4C6C5E1B" w:rsidR="00626095" w:rsidRDefault="00626095" w:rsidP="0062609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The Family</w:t>
            </w:r>
          </w:p>
        </w:tc>
        <w:tc>
          <w:tcPr>
            <w:tcW w:w="586" w:type="dxa"/>
          </w:tcPr>
          <w:p w14:paraId="56C7919E" w14:textId="74630DF8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12A3237" w14:textId="77777777" w:rsidR="00626095" w:rsidRPr="000F7054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AD53D54" w14:textId="5A7D7A4E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319E6EB9" w14:textId="1AC9E398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382</w:t>
            </w:r>
          </w:p>
        </w:tc>
        <w:tc>
          <w:tcPr>
            <w:tcW w:w="2518" w:type="dxa"/>
          </w:tcPr>
          <w:p w14:paraId="260A7352" w14:textId="4E2D0F37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The Family</w:t>
            </w:r>
          </w:p>
        </w:tc>
        <w:tc>
          <w:tcPr>
            <w:tcW w:w="630" w:type="dxa"/>
          </w:tcPr>
          <w:p w14:paraId="79F6C888" w14:textId="31AD9862" w:rsidR="00626095" w:rsidRDefault="00626095" w:rsidP="0062609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02071" w14:paraId="322920B3" w14:textId="77777777" w:rsidTr="00B41672">
        <w:tc>
          <w:tcPr>
            <w:tcW w:w="809" w:type="dxa"/>
          </w:tcPr>
          <w:p w14:paraId="5D471ABE" w14:textId="7F7AB3A2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0BD9CFCE" w14:textId="6E9030EE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402</w:t>
            </w:r>
          </w:p>
        </w:tc>
        <w:tc>
          <w:tcPr>
            <w:tcW w:w="2657" w:type="dxa"/>
          </w:tcPr>
          <w:p w14:paraId="3E05D113" w14:textId="0DB075F8" w:rsidR="00302071" w:rsidRDefault="00302071" w:rsidP="003020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Social Deviance</w:t>
            </w:r>
          </w:p>
        </w:tc>
        <w:tc>
          <w:tcPr>
            <w:tcW w:w="586" w:type="dxa"/>
          </w:tcPr>
          <w:p w14:paraId="0032AB6F" w14:textId="45AA53DB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2E77986" w14:textId="77777777" w:rsidR="00302071" w:rsidRPr="000F7054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52DC5FF" w14:textId="3631CF8B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7811B853" w14:textId="2FF3EA07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402</w:t>
            </w:r>
          </w:p>
        </w:tc>
        <w:tc>
          <w:tcPr>
            <w:tcW w:w="2518" w:type="dxa"/>
          </w:tcPr>
          <w:p w14:paraId="5AD94F8C" w14:textId="3B65E2EA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Social Deviance</w:t>
            </w:r>
          </w:p>
        </w:tc>
        <w:tc>
          <w:tcPr>
            <w:tcW w:w="630" w:type="dxa"/>
          </w:tcPr>
          <w:p w14:paraId="5DCD9063" w14:textId="4EBEF2B7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02071" w14:paraId="03760B7E" w14:textId="77777777" w:rsidTr="00B41672">
        <w:tc>
          <w:tcPr>
            <w:tcW w:w="809" w:type="dxa"/>
          </w:tcPr>
          <w:p w14:paraId="61197D61" w14:textId="4548BC00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29EBD705" w14:textId="4658279D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483</w:t>
            </w:r>
          </w:p>
        </w:tc>
        <w:tc>
          <w:tcPr>
            <w:tcW w:w="2657" w:type="dxa"/>
          </w:tcPr>
          <w:p w14:paraId="57A49A0E" w14:textId="0FAA2694" w:rsidR="00302071" w:rsidRDefault="00302071" w:rsidP="003020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Sociology of Gender Roles</w:t>
            </w:r>
          </w:p>
        </w:tc>
        <w:tc>
          <w:tcPr>
            <w:tcW w:w="586" w:type="dxa"/>
          </w:tcPr>
          <w:p w14:paraId="60B6F09D" w14:textId="0D96BB29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65399598" w14:textId="77777777" w:rsidR="00302071" w:rsidRPr="000F7054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D2CCAE6" w14:textId="6BBBB48D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6A70BBDC" w14:textId="1B0A73F8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483</w:t>
            </w:r>
          </w:p>
        </w:tc>
        <w:tc>
          <w:tcPr>
            <w:tcW w:w="2518" w:type="dxa"/>
          </w:tcPr>
          <w:p w14:paraId="01E3CCC1" w14:textId="7B0FB68D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Sociology of Gender Roles</w:t>
            </w:r>
          </w:p>
        </w:tc>
        <w:tc>
          <w:tcPr>
            <w:tcW w:w="630" w:type="dxa"/>
          </w:tcPr>
          <w:p w14:paraId="1B32B5D2" w14:textId="24DB27AD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02071" w14:paraId="34036F19" w14:textId="77777777" w:rsidTr="00B41672">
        <w:tc>
          <w:tcPr>
            <w:tcW w:w="809" w:type="dxa"/>
          </w:tcPr>
          <w:p w14:paraId="70E611AA" w14:textId="77777777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4540AC81" w14:textId="77777777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7" w:type="dxa"/>
          </w:tcPr>
          <w:p w14:paraId="5D26B38B" w14:textId="77777777" w:rsidR="00302071" w:rsidRDefault="00302071" w:rsidP="003020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30C2BDCE" w14:textId="77777777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9F8474D" w14:textId="77777777" w:rsidR="00302071" w:rsidRPr="000F7054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4D4290C" w14:textId="77777777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5A375D31" w14:textId="77777777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18" w:type="dxa"/>
          </w:tcPr>
          <w:p w14:paraId="18FF049C" w14:textId="77777777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A60860E" w14:textId="77777777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302071" w14:paraId="44B4132C" w14:textId="77777777" w:rsidTr="00B41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1" w:type="dxa"/>
            <w:gridSpan w:val="3"/>
            <w:tcBorders>
              <w:right w:val="single" w:sz="4" w:space="0" w:color="auto"/>
            </w:tcBorders>
          </w:tcPr>
          <w:p w14:paraId="087B7CF6" w14:textId="77777777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DEE" w14:textId="1F852964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18-19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319E3EA8" w14:textId="77777777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3" w:type="dxa"/>
            <w:gridSpan w:val="3"/>
            <w:tcBorders>
              <w:right w:val="single" w:sz="4" w:space="0" w:color="auto"/>
            </w:tcBorders>
          </w:tcPr>
          <w:p w14:paraId="1ED6798B" w14:textId="77777777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A0D" w14:textId="185FD13D" w:rsidR="00302071" w:rsidRDefault="00302071" w:rsidP="0030207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18-19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4531F4E" w14:textId="1AF9779C" w:rsidR="00BD76AD" w:rsidRDefault="00266EC2" w:rsidP="00BD76AD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>DSU is seeking permission to teach SOC 356 Sociology of Religion.  This will be a great addition to this minor.</w:t>
      </w:r>
    </w:p>
    <w:p w14:paraId="53E4C0BC" w14:textId="77777777" w:rsidR="00BD76AD" w:rsidRDefault="00BD76AD" w:rsidP="00BD76AD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7EA43DD6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6710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FD40" w14:textId="77777777" w:rsidR="00F76D24" w:rsidRDefault="00F76D24" w:rsidP="00193C86">
      <w:r>
        <w:separator/>
      </w:r>
    </w:p>
  </w:endnote>
  <w:endnote w:type="continuationSeparator" w:id="0">
    <w:p w14:paraId="7D51B5A7" w14:textId="77777777" w:rsidR="00F76D24" w:rsidRDefault="00F76D24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17A4B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88CE" w14:textId="77777777" w:rsidR="00F76D24" w:rsidRDefault="00F76D24" w:rsidP="00193C86">
      <w:r>
        <w:separator/>
      </w:r>
    </w:p>
  </w:footnote>
  <w:footnote w:type="continuationSeparator" w:id="0">
    <w:p w14:paraId="4BA764BA" w14:textId="77777777" w:rsidR="00F76D24" w:rsidRDefault="00F76D24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17A4B"/>
    <w:rsid w:val="0002399F"/>
    <w:rsid w:val="00032151"/>
    <w:rsid w:val="00032456"/>
    <w:rsid w:val="00034B19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4531"/>
    <w:rsid w:val="00107E62"/>
    <w:rsid w:val="001103A7"/>
    <w:rsid w:val="00126BD1"/>
    <w:rsid w:val="00142BB6"/>
    <w:rsid w:val="00142F19"/>
    <w:rsid w:val="00155A55"/>
    <w:rsid w:val="00165C88"/>
    <w:rsid w:val="001666CA"/>
    <w:rsid w:val="0018503F"/>
    <w:rsid w:val="00187FB9"/>
    <w:rsid w:val="00193C86"/>
    <w:rsid w:val="00194A20"/>
    <w:rsid w:val="00195F72"/>
    <w:rsid w:val="001A16C7"/>
    <w:rsid w:val="001A3900"/>
    <w:rsid w:val="001B0006"/>
    <w:rsid w:val="001B1058"/>
    <w:rsid w:val="001B70FE"/>
    <w:rsid w:val="001D1169"/>
    <w:rsid w:val="001E746E"/>
    <w:rsid w:val="001F4FF4"/>
    <w:rsid w:val="002012F1"/>
    <w:rsid w:val="00201FD6"/>
    <w:rsid w:val="00217036"/>
    <w:rsid w:val="00231663"/>
    <w:rsid w:val="00233E7E"/>
    <w:rsid w:val="00247E66"/>
    <w:rsid w:val="00260CDE"/>
    <w:rsid w:val="00265C64"/>
    <w:rsid w:val="00266EC2"/>
    <w:rsid w:val="00285247"/>
    <w:rsid w:val="002B4787"/>
    <w:rsid w:val="002C45D4"/>
    <w:rsid w:val="002C6235"/>
    <w:rsid w:val="002D4652"/>
    <w:rsid w:val="002E67ED"/>
    <w:rsid w:val="00302071"/>
    <w:rsid w:val="00311BB3"/>
    <w:rsid w:val="0032349F"/>
    <w:rsid w:val="00323BFA"/>
    <w:rsid w:val="0032416C"/>
    <w:rsid w:val="00337997"/>
    <w:rsid w:val="0035740B"/>
    <w:rsid w:val="00364B43"/>
    <w:rsid w:val="00377961"/>
    <w:rsid w:val="00384C6A"/>
    <w:rsid w:val="00386016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735F7"/>
    <w:rsid w:val="00476AEC"/>
    <w:rsid w:val="0048108E"/>
    <w:rsid w:val="00482868"/>
    <w:rsid w:val="0048543A"/>
    <w:rsid w:val="00496E02"/>
    <w:rsid w:val="004A4CF5"/>
    <w:rsid w:val="004B2829"/>
    <w:rsid w:val="004B7303"/>
    <w:rsid w:val="004C4A61"/>
    <w:rsid w:val="004D3B07"/>
    <w:rsid w:val="004D522C"/>
    <w:rsid w:val="004D5B9D"/>
    <w:rsid w:val="004E2E84"/>
    <w:rsid w:val="004E30CB"/>
    <w:rsid w:val="004F26FC"/>
    <w:rsid w:val="004F72E5"/>
    <w:rsid w:val="004F7591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A2A89"/>
    <w:rsid w:val="005A7085"/>
    <w:rsid w:val="005B675F"/>
    <w:rsid w:val="005D3A16"/>
    <w:rsid w:val="005E37FC"/>
    <w:rsid w:val="005F056A"/>
    <w:rsid w:val="005F0B88"/>
    <w:rsid w:val="00600D89"/>
    <w:rsid w:val="0060247C"/>
    <w:rsid w:val="00626095"/>
    <w:rsid w:val="006356E2"/>
    <w:rsid w:val="006403C1"/>
    <w:rsid w:val="00656014"/>
    <w:rsid w:val="006574CA"/>
    <w:rsid w:val="00663027"/>
    <w:rsid w:val="0066628B"/>
    <w:rsid w:val="00671055"/>
    <w:rsid w:val="00671ED7"/>
    <w:rsid w:val="0067491D"/>
    <w:rsid w:val="0067792F"/>
    <w:rsid w:val="00681937"/>
    <w:rsid w:val="00681C97"/>
    <w:rsid w:val="00690332"/>
    <w:rsid w:val="00690CC0"/>
    <w:rsid w:val="006A0361"/>
    <w:rsid w:val="006B2979"/>
    <w:rsid w:val="006D4E72"/>
    <w:rsid w:val="006D69E7"/>
    <w:rsid w:val="006D708F"/>
    <w:rsid w:val="006F624A"/>
    <w:rsid w:val="00700DE1"/>
    <w:rsid w:val="00716C0D"/>
    <w:rsid w:val="0072651A"/>
    <w:rsid w:val="00727DC0"/>
    <w:rsid w:val="00730886"/>
    <w:rsid w:val="007666E1"/>
    <w:rsid w:val="00767816"/>
    <w:rsid w:val="00780450"/>
    <w:rsid w:val="00790E4D"/>
    <w:rsid w:val="00795246"/>
    <w:rsid w:val="007A0FB1"/>
    <w:rsid w:val="007A152B"/>
    <w:rsid w:val="007A4C65"/>
    <w:rsid w:val="007C12A4"/>
    <w:rsid w:val="007C3F3D"/>
    <w:rsid w:val="007C7DC8"/>
    <w:rsid w:val="007D7E74"/>
    <w:rsid w:val="007E1BD5"/>
    <w:rsid w:val="007E419B"/>
    <w:rsid w:val="007E6E7D"/>
    <w:rsid w:val="007F147B"/>
    <w:rsid w:val="00802589"/>
    <w:rsid w:val="008074EE"/>
    <w:rsid w:val="008353B8"/>
    <w:rsid w:val="00842B1F"/>
    <w:rsid w:val="0084510C"/>
    <w:rsid w:val="008468F0"/>
    <w:rsid w:val="008520C2"/>
    <w:rsid w:val="008534A7"/>
    <w:rsid w:val="00854C5D"/>
    <w:rsid w:val="008561FB"/>
    <w:rsid w:val="00871721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C046D"/>
    <w:rsid w:val="008D2E91"/>
    <w:rsid w:val="008D5DEE"/>
    <w:rsid w:val="008E00F9"/>
    <w:rsid w:val="008E2E7B"/>
    <w:rsid w:val="008F005B"/>
    <w:rsid w:val="0090012F"/>
    <w:rsid w:val="0090787E"/>
    <w:rsid w:val="009102CF"/>
    <w:rsid w:val="00921A13"/>
    <w:rsid w:val="009333FA"/>
    <w:rsid w:val="00941E39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516C"/>
    <w:rsid w:val="00A1689A"/>
    <w:rsid w:val="00A31D2B"/>
    <w:rsid w:val="00A3328E"/>
    <w:rsid w:val="00A34D50"/>
    <w:rsid w:val="00A3769E"/>
    <w:rsid w:val="00A45FDA"/>
    <w:rsid w:val="00A4711D"/>
    <w:rsid w:val="00A63AF2"/>
    <w:rsid w:val="00A839E0"/>
    <w:rsid w:val="00A83B0B"/>
    <w:rsid w:val="00AB29D7"/>
    <w:rsid w:val="00AB44EF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C5956"/>
    <w:rsid w:val="00BD3C3B"/>
    <w:rsid w:val="00BD4589"/>
    <w:rsid w:val="00BD76AD"/>
    <w:rsid w:val="00C12FFD"/>
    <w:rsid w:val="00C33746"/>
    <w:rsid w:val="00C342BB"/>
    <w:rsid w:val="00C8239B"/>
    <w:rsid w:val="00C871B4"/>
    <w:rsid w:val="00C961FD"/>
    <w:rsid w:val="00CB57A3"/>
    <w:rsid w:val="00CC7864"/>
    <w:rsid w:val="00CD5571"/>
    <w:rsid w:val="00CE621D"/>
    <w:rsid w:val="00CE6A18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D4155"/>
    <w:rsid w:val="00DE26CF"/>
    <w:rsid w:val="00DE3AAB"/>
    <w:rsid w:val="00E00D8E"/>
    <w:rsid w:val="00E51918"/>
    <w:rsid w:val="00E80AE8"/>
    <w:rsid w:val="00E8377B"/>
    <w:rsid w:val="00E93E9F"/>
    <w:rsid w:val="00E96AAF"/>
    <w:rsid w:val="00EA044B"/>
    <w:rsid w:val="00EA66E9"/>
    <w:rsid w:val="00ED5455"/>
    <w:rsid w:val="00ED74BB"/>
    <w:rsid w:val="00EF3A93"/>
    <w:rsid w:val="00EF6E4E"/>
    <w:rsid w:val="00F01C5B"/>
    <w:rsid w:val="00F31754"/>
    <w:rsid w:val="00F33CFD"/>
    <w:rsid w:val="00F37BFE"/>
    <w:rsid w:val="00F76D24"/>
    <w:rsid w:val="00F96582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34B19"/>
    <w:rsid w:val="000E2756"/>
    <w:rsid w:val="00233E7E"/>
    <w:rsid w:val="00481BDC"/>
    <w:rsid w:val="005A1B7F"/>
    <w:rsid w:val="00653903"/>
    <w:rsid w:val="00716C0D"/>
    <w:rsid w:val="007D0413"/>
    <w:rsid w:val="007D3075"/>
    <w:rsid w:val="00941E39"/>
    <w:rsid w:val="00A04361"/>
    <w:rsid w:val="00AB44EF"/>
    <w:rsid w:val="00BE5998"/>
    <w:rsid w:val="00C33746"/>
    <w:rsid w:val="00D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0827F0-FAFF-45E3-9B67-065C93B39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17</cp:revision>
  <cp:lastPrinted>2025-02-13T21:22:00Z</cp:lastPrinted>
  <dcterms:created xsi:type="dcterms:W3CDTF">2025-02-12T17:31:00Z</dcterms:created>
  <dcterms:modified xsi:type="dcterms:W3CDTF">2025-02-18T16:38:00Z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