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B35E44" w:rsidRPr="00CB4BA4" w14:paraId="6BC2CF26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77BCAB5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31C3250" w14:textId="77777777" w:rsidR="00B35E44" w:rsidRPr="00B35E44" w:rsidRDefault="00B35E44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546A5" w:rsidRPr="00CB4BA4" w14:paraId="43CDC599" w14:textId="77777777" w:rsidTr="00F158D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B91C577" w14:textId="2390FA24" w:rsidR="00F546A5" w:rsidRPr="00CB4BA4" w:rsidRDefault="00AF52CF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C92464" wp14:editId="477F6473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33020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2C071BCC" w14:textId="77777777" w:rsidR="00AF52CF" w:rsidRDefault="00AF52CF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12513CED" w14:textId="12463FB7" w:rsidR="00F546A5" w:rsidRDefault="00F546A5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19B09A4" w14:textId="77777777" w:rsidR="00F546A5" w:rsidRPr="001E60AF" w:rsidRDefault="00F546A5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F546A5" w:rsidRPr="00CB4BA4" w14:paraId="69C36384" w14:textId="77777777" w:rsidTr="00F158DC">
        <w:trPr>
          <w:trHeight w:val="710"/>
        </w:trPr>
        <w:tc>
          <w:tcPr>
            <w:tcW w:w="1883" w:type="dxa"/>
            <w:vMerge/>
            <w:vAlign w:val="center"/>
          </w:tcPr>
          <w:p w14:paraId="4822636F" w14:textId="77777777" w:rsidR="00F546A5" w:rsidRPr="00CB4BA4" w:rsidRDefault="00F546A5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6A4D85E5" w14:textId="77777777"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Program Termination or </w:t>
            </w:r>
          </w:p>
          <w:p w14:paraId="5E7DDEFE" w14:textId="77777777"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Placement on Inactive Status</w:t>
            </w:r>
          </w:p>
          <w:p w14:paraId="3B168399" w14:textId="27C227CE" w:rsidR="00AF52CF" w:rsidRDefault="00AF52CF" w:rsidP="00F54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5E44" w:rsidRPr="00B35E44" w14:paraId="4C0BC17F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07CD9E1E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378C3C" w14:textId="77777777" w:rsidR="00B35E44" w:rsidRPr="00B35E44" w:rsidRDefault="00B35E44" w:rsidP="00F546A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0B0DF5" w14:textId="77777777" w:rsidR="00F546A5" w:rsidRPr="00F546A5" w:rsidRDefault="00F546A5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52374A1" w14:textId="77777777" w:rsidR="001A534E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2843AF">
        <w:t xml:space="preserve">Use this form to </w:t>
      </w:r>
      <w:r w:rsidR="002A10CE">
        <w:t xml:space="preserve">request </w:t>
      </w:r>
      <w:r w:rsidR="00A33138">
        <w:t xml:space="preserve">termination or inactive status for </w:t>
      </w:r>
      <w:r w:rsidR="002A10CE">
        <w:t>an existing program (graduate program, undergraduate major or minor, certi</w:t>
      </w:r>
      <w:r w:rsidR="00A33138">
        <w:t>ficate, or specialization)</w:t>
      </w:r>
      <w:r w:rsidR="002A10CE">
        <w:t xml:space="preserve">. </w:t>
      </w:r>
      <w:r w:rsidRPr="002843AF">
        <w:t xml:space="preserve">The Board of Regents, Executive Director, and/or their designees may request additional information about the proposal. After the university President approves the proposal, submit a signed copy to the Executive Director through the system Chief Academic Officer. Only post the </w:t>
      </w:r>
      <w:r w:rsidR="00C43F46">
        <w:t>f</w:t>
      </w:r>
      <w:r w:rsidRPr="002843AF">
        <w:t>orm to the university website for review by other universities after approval by the Executive Director and Chief Academic Officer.</w:t>
      </w:r>
    </w:p>
    <w:p w14:paraId="0C3E0B73" w14:textId="77777777" w:rsidR="002843AF" w:rsidRPr="00AF52CF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14:paraId="4B328025" w14:textId="77777777" w:rsidTr="002843AF">
        <w:tc>
          <w:tcPr>
            <w:tcW w:w="5395" w:type="dxa"/>
          </w:tcPr>
          <w:p w14:paraId="4349EEC7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4CAF07C7A2BB41A2B17900C4624BA2A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65A2462" w14:textId="74F0EA59" w:rsidR="00BD3C3B" w:rsidRPr="00F51798" w:rsidRDefault="004549AE" w:rsidP="00F5179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5FBF17AC" w14:textId="77777777" w:rsidTr="002843AF">
        <w:tc>
          <w:tcPr>
            <w:tcW w:w="5395" w:type="dxa"/>
          </w:tcPr>
          <w:p w14:paraId="6B6ADC49" w14:textId="77777777" w:rsidR="00BD3C3B" w:rsidRPr="00FE585B" w:rsidRDefault="007E78BC" w:rsidP="007E78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DEGREE(S) AND PROGRAM:</w:t>
            </w:r>
          </w:p>
        </w:tc>
        <w:tc>
          <w:tcPr>
            <w:tcW w:w="3955" w:type="dxa"/>
          </w:tcPr>
          <w:p w14:paraId="7D91DC58" w14:textId="2AFD86EA" w:rsidR="00BD3C3B" w:rsidRPr="00FE585B" w:rsidRDefault="004549A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Center of Excellence </w:t>
            </w:r>
            <w:r w:rsidR="006C6F13">
              <w:rPr>
                <w:b/>
                <w:bCs/>
                <w:sz w:val="24"/>
                <w:szCs w:val="24"/>
              </w:rPr>
              <w:t>Minor</w:t>
            </w:r>
          </w:p>
        </w:tc>
      </w:tr>
      <w:tr w:rsidR="00BD3C3B" w14:paraId="7392C62E" w14:textId="77777777" w:rsidTr="002F4625">
        <w:trPr>
          <w:trHeight w:val="188"/>
        </w:trPr>
        <w:tc>
          <w:tcPr>
            <w:tcW w:w="5395" w:type="dxa"/>
          </w:tcPr>
          <w:p w14:paraId="40FC1D7E" w14:textId="77777777" w:rsidR="00BD3C3B" w:rsidRPr="00FE585B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CE621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</w:tcPr>
          <w:p w14:paraId="230435DB" w14:textId="19E1C9B0" w:rsidR="00BD3C3B" w:rsidRPr="00FE585B" w:rsidRDefault="001E12E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11.0401</w:t>
            </w:r>
          </w:p>
        </w:tc>
      </w:tr>
      <w:tr w:rsidR="002843AF" w14:paraId="6EC5C22E" w14:textId="77777777" w:rsidTr="002843AF">
        <w:tc>
          <w:tcPr>
            <w:tcW w:w="5395" w:type="dxa"/>
          </w:tcPr>
          <w:p w14:paraId="60C9D8AE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</w:tcPr>
          <w:p w14:paraId="3A8A82B9" w14:textId="053492A5" w:rsidR="002843AF" w:rsidRPr="00FE585B" w:rsidRDefault="00C6325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&amp; Information Systems</w:t>
            </w:r>
          </w:p>
        </w:tc>
      </w:tr>
      <w:tr w:rsidR="00700030" w14:paraId="3AE90F4E" w14:textId="77777777" w:rsidTr="002843AF">
        <w:tc>
          <w:tcPr>
            <w:tcW w:w="5395" w:type="dxa"/>
          </w:tcPr>
          <w:p w14:paraId="33B749C9" w14:textId="77777777" w:rsidR="00700030" w:rsidRDefault="00700030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3955" w:type="dxa"/>
          </w:tcPr>
          <w:p w14:paraId="19966D3A" w14:textId="5463E19D" w:rsidR="00700030" w:rsidRPr="00FE585B" w:rsidRDefault="00943478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8E49A7">
              <w:rPr>
                <w:b/>
                <w:bCs/>
                <w:sz w:val="24"/>
                <w:szCs w:val="24"/>
              </w:rPr>
              <w:t>C</w:t>
            </w:r>
            <w:r w:rsidR="00125D53">
              <w:rPr>
                <w:b/>
                <w:bCs/>
                <w:sz w:val="24"/>
                <w:szCs w:val="24"/>
              </w:rPr>
              <w:t>BIS</w:t>
            </w:r>
          </w:p>
        </w:tc>
      </w:tr>
      <w:tr w:rsidR="002843AF" w14:paraId="1AD9CF65" w14:textId="77777777" w:rsidTr="002843AF">
        <w:tc>
          <w:tcPr>
            <w:tcW w:w="5395" w:type="dxa"/>
          </w:tcPr>
          <w:p w14:paraId="19FCF6E2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</w:tcPr>
          <w:p w14:paraId="189803E3" w14:textId="763FAF15" w:rsidR="002843AF" w:rsidRPr="00FE585B" w:rsidRDefault="00125D5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Information Systems</w:t>
            </w:r>
          </w:p>
        </w:tc>
      </w:tr>
      <w:tr w:rsidR="00663A1E" w14:paraId="76876F85" w14:textId="77777777" w:rsidTr="002843AF">
        <w:tc>
          <w:tcPr>
            <w:tcW w:w="5395" w:type="dxa"/>
          </w:tcPr>
          <w:p w14:paraId="30F60473" w14:textId="77777777" w:rsidR="00663A1E" w:rsidRDefault="00663A1E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3955" w:type="dxa"/>
          </w:tcPr>
          <w:p w14:paraId="69157070" w14:textId="2F502E05" w:rsidR="00663A1E" w:rsidRPr="00FE585B" w:rsidRDefault="00125D5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DINFS</w:t>
            </w:r>
          </w:p>
        </w:tc>
      </w:tr>
    </w:tbl>
    <w:p w14:paraId="44CE44AA" w14:textId="77777777" w:rsidR="002843AF" w:rsidRPr="00AF52C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4"/>
          <w:szCs w:val="10"/>
        </w:rPr>
      </w:pPr>
    </w:p>
    <w:p w14:paraId="382D17A2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6CEFD9C" w14:textId="0725EE24" w:rsidR="00FE585B" w:rsidRPr="0070173D" w:rsidRDefault="00FE585B" w:rsidP="00450A3F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003AB73F" w14:textId="77777777" w:rsidTr="00BC132F">
        <w:tc>
          <w:tcPr>
            <w:tcW w:w="6385" w:type="dxa"/>
            <w:tcBorders>
              <w:bottom w:val="single" w:sz="4" w:space="0" w:color="auto"/>
            </w:tcBorders>
          </w:tcPr>
          <w:p w14:paraId="4DE3F4FB" w14:textId="24399347" w:rsidR="00FE585B" w:rsidRDefault="00450A3F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FD3E169" wp14:editId="0E7B5216">
                  <wp:extent cx="2735580" cy="556260"/>
                  <wp:effectExtent l="0" t="0" r="7620" b="0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D3A1A93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30006137"/>
            <w:placeholder>
              <w:docPart w:val="DefaultPlaceholder_1081868576"/>
            </w:placeholder>
            <w:date w:fullDate="2025-02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791A47A0" w14:textId="56F84F65" w:rsidR="00FE585B" w:rsidRDefault="00450A3F" w:rsidP="00BC132F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2/18/2025</w:t>
                </w:r>
              </w:p>
            </w:tc>
          </w:sdtContent>
        </w:sdt>
      </w:tr>
      <w:tr w:rsidR="00FE585B" w14:paraId="518A424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7949193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49A19C4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7F44865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401D73BC" w14:textId="77777777" w:rsidR="004F72E5" w:rsidRPr="00AF52CF" w:rsidRDefault="004F72E5" w:rsidP="004F72E5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73DA92C0" w14:textId="77777777" w:rsidTr="00B35E44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44EDDA40" w14:textId="77777777" w:rsidR="004F72E5" w:rsidRPr="00B35E44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33CD739" w14:textId="77777777" w:rsidR="004F72E5" w:rsidRPr="00AF52CF" w:rsidRDefault="004F72E5" w:rsidP="004F72E5">
      <w:pPr>
        <w:tabs>
          <w:tab w:val="center" w:pos="5400"/>
        </w:tabs>
        <w:suppressAutoHyphens/>
        <w:jc w:val="both"/>
        <w:rPr>
          <w:spacing w:val="-2"/>
          <w:sz w:val="8"/>
          <w:szCs w:val="10"/>
        </w:rPr>
      </w:pPr>
    </w:p>
    <w:p w14:paraId="701968C4" w14:textId="77777777" w:rsidR="00A33138" w:rsidRPr="00F546A5" w:rsidRDefault="008252B4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Program Degree Level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</w:p>
    <w:p w14:paraId="19D516D9" w14:textId="77777777" w:rsidR="00A33138" w:rsidRDefault="00A33138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710"/>
        <w:gridCol w:w="454"/>
        <w:gridCol w:w="1710"/>
        <w:gridCol w:w="454"/>
        <w:gridCol w:w="1530"/>
        <w:gridCol w:w="454"/>
      </w:tblGrid>
      <w:tr w:rsidR="008252B4" w14:paraId="7E0A98FC" w14:textId="77777777" w:rsidTr="00F51798">
        <w:tc>
          <w:tcPr>
            <w:tcW w:w="1260" w:type="dxa"/>
          </w:tcPr>
          <w:p w14:paraId="1EDA4F30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15232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81C9B70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3C83D79A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183588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8F30677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0E4BBCB4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39805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A930515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536B93D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5873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F6D455B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79BEF15" w14:textId="77777777" w:rsidR="002F4625" w:rsidRPr="0070173D" w:rsidRDefault="002F4625" w:rsidP="00A22319">
      <w:pPr>
        <w:tabs>
          <w:tab w:val="center" w:pos="5400"/>
        </w:tabs>
        <w:suppressAutoHyphens/>
        <w:jc w:val="both"/>
        <w:rPr>
          <w:b/>
          <w:spacing w:val="-2"/>
          <w:sz w:val="14"/>
        </w:rPr>
      </w:pPr>
    </w:p>
    <w:p w14:paraId="342FFC6E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Category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1"/>
      </w:r>
    </w:p>
    <w:p w14:paraId="2FF3CEEB" w14:textId="77777777" w:rsidR="00A22319" w:rsidRPr="00A22319" w:rsidRDefault="00A22319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980"/>
        <w:gridCol w:w="454"/>
        <w:gridCol w:w="1440"/>
        <w:gridCol w:w="454"/>
        <w:gridCol w:w="1530"/>
        <w:gridCol w:w="454"/>
      </w:tblGrid>
      <w:tr w:rsidR="00A22319" w:rsidRPr="002F4625" w14:paraId="4C7705F8" w14:textId="77777777" w:rsidTr="00F51798">
        <w:tc>
          <w:tcPr>
            <w:tcW w:w="1260" w:type="dxa"/>
          </w:tcPr>
          <w:p w14:paraId="3755E7BC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12520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5A7F361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980" w:type="dxa"/>
          </w:tcPr>
          <w:p w14:paraId="4730D982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-132874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8152113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DA2AF5F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3876900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52E7E59" w14:textId="38272616" w:rsidR="00A22319" w:rsidRPr="00B35E44" w:rsidRDefault="00D30AA7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63B1BD99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-209515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C3894C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0D2CE160" w14:textId="258BCB53" w:rsidR="000779ED" w:rsidRPr="00767FD3" w:rsidRDefault="000779ED" w:rsidP="004F72E5">
      <w:pPr>
        <w:tabs>
          <w:tab w:val="center" w:pos="5400"/>
        </w:tabs>
        <w:suppressAutoHyphens/>
        <w:jc w:val="both"/>
        <w:rPr>
          <w:b/>
          <w:spacing w:val="-2"/>
          <w:sz w:val="16"/>
        </w:rPr>
      </w:pPr>
    </w:p>
    <w:p w14:paraId="0DCED108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The program action proposed is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2"/>
      </w: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55"/>
        <w:gridCol w:w="2610"/>
        <w:gridCol w:w="450"/>
      </w:tblGrid>
      <w:tr w:rsidR="00A22319" w14:paraId="45D87D19" w14:textId="77777777" w:rsidTr="00F51798">
        <w:tc>
          <w:tcPr>
            <w:tcW w:w="1710" w:type="dxa"/>
          </w:tcPr>
          <w:p w14:paraId="5235D960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Inactive Status</w:t>
            </w:r>
          </w:p>
        </w:tc>
        <w:sdt>
          <w:sdtPr>
            <w:rPr>
              <w:spacing w:val="-2"/>
              <w:sz w:val="24"/>
            </w:rPr>
            <w:id w:val="16171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76E11DED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3545F613" w14:textId="77777777" w:rsidR="00A22319" w:rsidRPr="002F4625" w:rsidRDefault="00A22319" w:rsidP="00A2231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Termination</w:t>
            </w:r>
          </w:p>
        </w:tc>
        <w:sdt>
          <w:sdtPr>
            <w:rPr>
              <w:spacing w:val="-2"/>
              <w:sz w:val="24"/>
            </w:rPr>
            <w:id w:val="569695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7FDFCCF" w14:textId="2D83E1DB" w:rsidR="00A22319" w:rsidRPr="00B35E44" w:rsidRDefault="00D30AA7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2F4625" w14:paraId="686361B6" w14:textId="77777777" w:rsidTr="00F51798">
        <w:tc>
          <w:tcPr>
            <w:tcW w:w="1710" w:type="dxa"/>
          </w:tcPr>
          <w:p w14:paraId="1D43F124" w14:textId="77777777" w:rsidR="002F4625" w:rsidRPr="00767FD3" w:rsidRDefault="002F4625" w:rsidP="00F546A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2"/>
              </w:rPr>
            </w:pPr>
            <w:r w:rsidRPr="00767FD3">
              <w:rPr>
                <w:i/>
                <w:spacing w:val="-2"/>
                <w:sz w:val="22"/>
              </w:rPr>
              <w:lastRenderedPageBreak/>
              <w:t xml:space="preserve">See question </w:t>
            </w:r>
            <w:r w:rsidR="00DE1E95" w:rsidRPr="00767FD3">
              <w:rPr>
                <w:i/>
                <w:spacing w:val="-2"/>
                <w:sz w:val="22"/>
              </w:rPr>
              <w:t>4</w:t>
            </w:r>
          </w:p>
        </w:tc>
        <w:tc>
          <w:tcPr>
            <w:tcW w:w="455" w:type="dxa"/>
          </w:tcPr>
          <w:p w14:paraId="5286A960" w14:textId="77777777" w:rsidR="002F4625" w:rsidRPr="00767FD3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2"/>
              </w:rPr>
            </w:pPr>
          </w:p>
        </w:tc>
        <w:tc>
          <w:tcPr>
            <w:tcW w:w="2610" w:type="dxa"/>
          </w:tcPr>
          <w:p w14:paraId="131CA3AA" w14:textId="77777777" w:rsidR="002F4625" w:rsidRPr="00767FD3" w:rsidRDefault="002F4625" w:rsidP="00DE1E9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2"/>
              </w:rPr>
            </w:pPr>
            <w:r w:rsidRPr="00767FD3">
              <w:rPr>
                <w:i/>
                <w:spacing w:val="-2"/>
                <w:sz w:val="22"/>
              </w:rPr>
              <w:t xml:space="preserve">See questions </w:t>
            </w:r>
            <w:r w:rsidR="00DE1E95" w:rsidRPr="00767FD3">
              <w:rPr>
                <w:i/>
                <w:spacing w:val="-2"/>
                <w:sz w:val="22"/>
              </w:rPr>
              <w:t>5</w:t>
            </w:r>
            <w:r w:rsidRPr="00767FD3">
              <w:rPr>
                <w:i/>
                <w:spacing w:val="-2"/>
                <w:sz w:val="22"/>
              </w:rPr>
              <w:t xml:space="preserve"> and </w:t>
            </w:r>
            <w:r w:rsidR="00DE1E95" w:rsidRPr="00767FD3">
              <w:rPr>
                <w:i/>
                <w:spacing w:val="-2"/>
                <w:sz w:val="22"/>
              </w:rPr>
              <w:t>6</w:t>
            </w:r>
          </w:p>
        </w:tc>
        <w:tc>
          <w:tcPr>
            <w:tcW w:w="450" w:type="dxa"/>
          </w:tcPr>
          <w:p w14:paraId="4CBF77CA" w14:textId="77777777" w:rsidR="002F4625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47A88172" w14:textId="77777777" w:rsidR="00F546A5" w:rsidRPr="00F546A5" w:rsidRDefault="00F546A5" w:rsidP="00F546A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3C4CDE6" w14:textId="77777777"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TERMINATION WITH ENROLLED STUDENTS</w:t>
      </w:r>
    </w:p>
    <w:p w14:paraId="501BB7D0" w14:textId="77777777" w:rsidR="002F4625" w:rsidRPr="00B959C4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  <w:szCs w:val="24"/>
        </w:rPr>
      </w:pPr>
    </w:p>
    <w:p w14:paraId="5267766F" w14:textId="77777777" w:rsidR="00F546A5" w:rsidRPr="00B959C4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  <w:szCs w:val="24"/>
        </w:rPr>
      </w:pPr>
      <w:r w:rsidRPr="00B959C4">
        <w:rPr>
          <w:b/>
          <w:spacing w:val="-2"/>
          <w:sz w:val="24"/>
          <w:szCs w:val="24"/>
        </w:rPr>
        <w:t>Provide a justification for terminating the program:</w:t>
      </w:r>
    </w:p>
    <w:p w14:paraId="486DFE88" w14:textId="77777777" w:rsidR="008817AA" w:rsidRDefault="008817AA" w:rsidP="00B959C4">
      <w:pPr>
        <w:pStyle w:val="ListParagraph"/>
        <w:rPr>
          <w:sz w:val="24"/>
          <w:szCs w:val="24"/>
        </w:rPr>
      </w:pPr>
    </w:p>
    <w:p w14:paraId="6637724A" w14:textId="6B8BC511" w:rsidR="00F546A5" w:rsidRDefault="00B959C4" w:rsidP="008817AA">
      <w:pPr>
        <w:pStyle w:val="ListParagraph"/>
        <w:rPr>
          <w:spacing w:val="-2"/>
          <w:sz w:val="24"/>
        </w:rPr>
      </w:pPr>
      <w:r w:rsidRPr="00B959C4">
        <w:rPr>
          <w:sz w:val="24"/>
          <w:szCs w:val="24"/>
        </w:rPr>
        <w:t>The Center of Excellence minor was part of the Center of Excellence in Information Systems, and the direction of the Center is now being realigned</w:t>
      </w:r>
      <w:r w:rsidR="008817AA">
        <w:rPr>
          <w:sz w:val="24"/>
          <w:szCs w:val="24"/>
        </w:rPr>
        <w:t xml:space="preserve"> so the minor will be terminated.</w:t>
      </w:r>
    </w:p>
    <w:p w14:paraId="78286549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C28AA5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 xml:space="preserve">lan for completion of </w:t>
      </w:r>
      <w:r w:rsidRPr="00F546A5">
        <w:rPr>
          <w:b/>
          <w:spacing w:val="-2"/>
          <w:sz w:val="24"/>
        </w:rPr>
        <w:t xml:space="preserve">the </w:t>
      </w:r>
      <w:r w:rsidR="002F4625" w:rsidRPr="00F546A5">
        <w:rPr>
          <w:b/>
          <w:spacing w:val="-2"/>
          <w:sz w:val="24"/>
        </w:rPr>
        <w:t>program by current students</w:t>
      </w:r>
      <w:r w:rsidRPr="00F546A5">
        <w:rPr>
          <w:b/>
          <w:spacing w:val="-2"/>
          <w:sz w:val="24"/>
        </w:rPr>
        <w:t>?</w:t>
      </w:r>
    </w:p>
    <w:p w14:paraId="579E87AE" w14:textId="77777777" w:rsidR="008817AA" w:rsidRDefault="008817AA" w:rsidP="00B959C4">
      <w:pPr>
        <w:pStyle w:val="ListParagraph"/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024DAFCA" w14:textId="77C7F127" w:rsidR="00F546A5" w:rsidRDefault="00B959C4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bCs/>
          <w:spacing w:val="-2"/>
          <w:sz w:val="24"/>
        </w:rPr>
        <w:t xml:space="preserve">Current students will be notified of the plans to terminate the minor and </w:t>
      </w:r>
      <w:r w:rsidR="009C1DC8">
        <w:rPr>
          <w:bCs/>
          <w:spacing w:val="-2"/>
          <w:sz w:val="24"/>
        </w:rPr>
        <w:t xml:space="preserve">advised about </w:t>
      </w:r>
      <w:r w:rsidR="00F1013D">
        <w:rPr>
          <w:bCs/>
          <w:spacing w:val="-2"/>
          <w:sz w:val="24"/>
        </w:rPr>
        <w:t>scheduling courses to ensure that they</w:t>
      </w:r>
      <w:r w:rsidR="002076FE">
        <w:rPr>
          <w:bCs/>
          <w:spacing w:val="-2"/>
          <w:sz w:val="24"/>
        </w:rPr>
        <w:t xml:space="preserve"> register in a timely manner.  </w:t>
      </w:r>
    </w:p>
    <w:p w14:paraId="795D95AC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643D7A8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 xml:space="preserve">roposed date (day/month/year) program termination status </w:t>
      </w:r>
      <w:proofErr w:type="gramStart"/>
      <w:r w:rsidR="002F4625" w:rsidRPr="00F546A5">
        <w:rPr>
          <w:b/>
          <w:spacing w:val="-2"/>
          <w:sz w:val="24"/>
        </w:rPr>
        <w:t>begins</w:t>
      </w:r>
      <w:proofErr w:type="gramEnd"/>
      <w:r w:rsidR="002F4625" w:rsidRPr="00F546A5">
        <w:rPr>
          <w:b/>
          <w:spacing w:val="-2"/>
          <w:sz w:val="24"/>
        </w:rPr>
        <w:t xml:space="preserve"> (program status in the database changes to </w:t>
      </w:r>
      <w:r w:rsidR="002F4625" w:rsidRPr="00F546A5">
        <w:rPr>
          <w:b/>
          <w:i/>
          <w:spacing w:val="-2"/>
          <w:sz w:val="24"/>
        </w:rPr>
        <w:t xml:space="preserve">Phasing Out </w:t>
      </w:r>
      <w:r w:rsidR="002F4625" w:rsidRPr="00F546A5">
        <w:rPr>
          <w:b/>
          <w:spacing w:val="-2"/>
          <w:sz w:val="24"/>
        </w:rPr>
        <w:t>and last date a student may enroll in or declare the program)</w:t>
      </w:r>
      <w:r w:rsidRPr="00F546A5">
        <w:rPr>
          <w:b/>
          <w:spacing w:val="-2"/>
          <w:sz w:val="24"/>
        </w:rPr>
        <w:t>?</w:t>
      </w:r>
    </w:p>
    <w:p w14:paraId="43B50F4A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F1AFABF" w14:textId="5CD0D01C" w:rsidR="00D65A1C" w:rsidRDefault="0011163B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Recruitment and promotion of the minor will end in Spring 2025 and </w:t>
      </w:r>
      <w:r w:rsidR="00DA25B2">
        <w:rPr>
          <w:spacing w:val="-2"/>
          <w:sz w:val="24"/>
        </w:rPr>
        <w:t>the minor will not be approved for student</w:t>
      </w:r>
      <w:r w:rsidR="00EB52E0">
        <w:rPr>
          <w:spacing w:val="-2"/>
          <w:sz w:val="24"/>
        </w:rPr>
        <w:t>s</w:t>
      </w:r>
      <w:r w:rsidR="00DA25B2">
        <w:rPr>
          <w:spacing w:val="-2"/>
          <w:sz w:val="24"/>
        </w:rPr>
        <w:t xml:space="preserve"> to add or </w:t>
      </w:r>
      <w:r w:rsidR="00EB52E0">
        <w:rPr>
          <w:spacing w:val="-2"/>
          <w:sz w:val="24"/>
        </w:rPr>
        <w:t>declare</w:t>
      </w:r>
      <w:r w:rsidR="00DA25B2">
        <w:rPr>
          <w:spacing w:val="-2"/>
          <w:sz w:val="24"/>
        </w:rPr>
        <w:t xml:space="preserve"> the minor</w:t>
      </w:r>
      <w:r w:rsidR="00915D99">
        <w:rPr>
          <w:spacing w:val="-2"/>
          <w:sz w:val="24"/>
        </w:rPr>
        <w:t xml:space="preserve"> beginning in</w:t>
      </w:r>
      <w:r>
        <w:rPr>
          <w:spacing w:val="-2"/>
          <w:sz w:val="24"/>
        </w:rPr>
        <w:t xml:space="preserve"> Summer 2025</w:t>
      </w:r>
    </w:p>
    <w:p w14:paraId="141859C2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5383315" w14:textId="77777777" w:rsidR="00F546A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 xml:space="preserve">What is the </w:t>
      </w:r>
      <w:r w:rsidR="001C15D8" w:rsidRPr="00F546A5">
        <w:rPr>
          <w:b/>
          <w:spacing w:val="-2"/>
          <w:sz w:val="24"/>
        </w:rPr>
        <w:t xml:space="preserve">last </w:t>
      </w:r>
      <w:r w:rsidRPr="00F546A5">
        <w:rPr>
          <w:b/>
          <w:spacing w:val="-2"/>
          <w:sz w:val="24"/>
        </w:rPr>
        <w:t xml:space="preserve">date (day/month/year) </w:t>
      </w:r>
      <w:proofErr w:type="gramStart"/>
      <w:r w:rsidR="001C15D8" w:rsidRPr="00F546A5">
        <w:rPr>
          <w:b/>
          <w:spacing w:val="-2"/>
          <w:sz w:val="24"/>
        </w:rPr>
        <w:t>in</w:t>
      </w:r>
      <w:proofErr w:type="gramEnd"/>
      <w:r w:rsidR="001C15D8" w:rsidRPr="00F546A5">
        <w:rPr>
          <w:b/>
          <w:spacing w:val="-2"/>
          <w:sz w:val="24"/>
        </w:rPr>
        <w:t xml:space="preserve"> which a student may enroll in the program (</w:t>
      </w:r>
      <w:r w:rsidRPr="00F546A5">
        <w:rPr>
          <w:b/>
          <w:spacing w:val="-2"/>
          <w:sz w:val="24"/>
        </w:rPr>
        <w:t xml:space="preserve">program status in the database changes to </w:t>
      </w:r>
      <w:r w:rsidR="001C15D8" w:rsidRPr="00F546A5">
        <w:rPr>
          <w:b/>
          <w:i/>
          <w:spacing w:val="-2"/>
          <w:sz w:val="24"/>
        </w:rPr>
        <w:t>Phase Out</w:t>
      </w:r>
      <w:r w:rsidRPr="00F546A5">
        <w:rPr>
          <w:b/>
          <w:spacing w:val="-2"/>
          <w:sz w:val="24"/>
        </w:rPr>
        <w:t>)?</w:t>
      </w:r>
    </w:p>
    <w:p w14:paraId="580C6AAB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3DB74F" w14:textId="5AD30199" w:rsidR="00DF27B8" w:rsidRDefault="00915D99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Summer 2025</w:t>
      </w:r>
    </w:p>
    <w:p w14:paraId="6F650B3E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26D43A9" w14:textId="77777777" w:rsidR="00F546A5" w:rsidRP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l</w:t>
      </w:r>
      <w:r w:rsidR="002F4625" w:rsidRPr="00F546A5">
        <w:rPr>
          <w:b/>
          <w:bCs/>
          <w:spacing w:val="-2"/>
          <w:sz w:val="24"/>
        </w:rPr>
        <w:t xml:space="preserve">ast </w:t>
      </w:r>
      <w:r w:rsidR="00811B7C" w:rsidRPr="00F546A5">
        <w:rPr>
          <w:b/>
          <w:bCs/>
          <w:spacing w:val="-2"/>
          <w:sz w:val="24"/>
        </w:rPr>
        <w:t xml:space="preserve">term or date </w:t>
      </w:r>
      <w:r w:rsidR="00811B7C" w:rsidRPr="00F546A5">
        <w:rPr>
          <w:b/>
          <w:spacing w:val="-2"/>
          <w:sz w:val="24"/>
        </w:rPr>
        <w:t>(day/month/year)</w:t>
      </w:r>
      <w:r w:rsidR="00811B7C" w:rsidRPr="00F546A5">
        <w:rPr>
          <w:b/>
          <w:bCs/>
          <w:spacing w:val="-2"/>
          <w:sz w:val="24"/>
        </w:rPr>
        <w:t xml:space="preserve"> by which a student can graduate from the program?</w:t>
      </w:r>
    </w:p>
    <w:p w14:paraId="04C960DF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960083" w14:textId="57B1C3E2" w:rsidR="00F546A5" w:rsidRDefault="00236526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Fall 2029</w:t>
      </w:r>
    </w:p>
    <w:p w14:paraId="02E756AB" w14:textId="77777777" w:rsidR="00236526" w:rsidRPr="00F546A5" w:rsidRDefault="00236526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9E6F97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 xml:space="preserve">What </w:t>
      </w:r>
      <w:proofErr w:type="gramStart"/>
      <w:r w:rsidRPr="00F546A5">
        <w:rPr>
          <w:b/>
          <w:spacing w:val="-2"/>
          <w:sz w:val="24"/>
        </w:rPr>
        <w:t>are</w:t>
      </w:r>
      <w:proofErr w:type="gramEnd"/>
      <w:r w:rsidRPr="00F546A5">
        <w:rPr>
          <w:b/>
          <w:spacing w:val="-2"/>
          <w:sz w:val="24"/>
        </w:rPr>
        <w:t xml:space="preserve"> the p</w:t>
      </w:r>
      <w:r w:rsidR="002F4625" w:rsidRPr="00F546A5">
        <w:rPr>
          <w:b/>
          <w:spacing w:val="-2"/>
          <w:sz w:val="24"/>
        </w:rPr>
        <w:t>otential cost savings</w:t>
      </w:r>
      <w:r w:rsidRPr="00F546A5">
        <w:rPr>
          <w:b/>
          <w:spacing w:val="-2"/>
          <w:sz w:val="24"/>
        </w:rPr>
        <w:t xml:space="preserve"> </w:t>
      </w:r>
      <w:proofErr w:type="gramStart"/>
      <w:r w:rsidRPr="00F546A5">
        <w:rPr>
          <w:b/>
          <w:spacing w:val="-2"/>
          <w:sz w:val="24"/>
        </w:rPr>
        <w:t>of</w:t>
      </w:r>
      <w:proofErr w:type="gramEnd"/>
      <w:r w:rsidRPr="00F546A5">
        <w:rPr>
          <w:b/>
          <w:spacing w:val="-2"/>
          <w:sz w:val="24"/>
        </w:rPr>
        <w:t xml:space="preserve"> terminating the program </w:t>
      </w:r>
      <w:r w:rsidR="002F4625" w:rsidRPr="00F546A5">
        <w:rPr>
          <w:b/>
          <w:spacing w:val="-2"/>
          <w:sz w:val="24"/>
        </w:rPr>
        <w:t xml:space="preserve">and </w:t>
      </w:r>
      <w:r w:rsidRPr="00F546A5">
        <w:rPr>
          <w:b/>
          <w:spacing w:val="-2"/>
          <w:sz w:val="24"/>
        </w:rPr>
        <w:t xml:space="preserve">what are the planned </w:t>
      </w:r>
      <w:r w:rsidR="002F4625" w:rsidRPr="00F546A5">
        <w:rPr>
          <w:b/>
          <w:spacing w:val="-2"/>
          <w:sz w:val="24"/>
        </w:rPr>
        <w:t xml:space="preserve">uses of </w:t>
      </w:r>
      <w:r w:rsidRPr="00F546A5">
        <w:rPr>
          <w:b/>
          <w:spacing w:val="-2"/>
          <w:sz w:val="24"/>
        </w:rPr>
        <w:t>the savings?</w:t>
      </w:r>
    </w:p>
    <w:p w14:paraId="162BD112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A005185" w14:textId="05898D3B" w:rsidR="00F546A5" w:rsidRDefault="00236526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</w:t>
      </w:r>
      <w:r w:rsidR="009C1B9E">
        <w:rPr>
          <w:spacing w:val="-2"/>
          <w:sz w:val="24"/>
        </w:rPr>
        <w:t>ere would be no cost savings because of the termination.</w:t>
      </w:r>
    </w:p>
    <w:p w14:paraId="21D85ABD" w14:textId="77777777" w:rsidR="009C1B9E" w:rsidRPr="00F546A5" w:rsidRDefault="009C1B9E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94414B6" w14:textId="77777777" w:rsidR="002F462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</w:t>
      </w:r>
      <w:r w:rsidR="002F4625" w:rsidRPr="00F546A5">
        <w:rPr>
          <w:b/>
          <w:spacing w:val="-2"/>
          <w:sz w:val="24"/>
        </w:rPr>
        <w:t>esulting employee terminations and other possible implications including impact on other programs</w:t>
      </w:r>
      <w:r w:rsidRPr="00F546A5">
        <w:rPr>
          <w:b/>
          <w:spacing w:val="-2"/>
          <w:sz w:val="24"/>
        </w:rPr>
        <w:t>?</w:t>
      </w:r>
    </w:p>
    <w:p w14:paraId="73DB6933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5FB6A0" w14:textId="6EC603C2" w:rsidR="00F546A5" w:rsidRDefault="009C1B9E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None</w:t>
      </w:r>
    </w:p>
    <w:p w14:paraId="49EDDD95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55A8594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F546A5" w:rsidSect="00F546A5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13E8F" w14:textId="77777777" w:rsidR="00E669BF" w:rsidRDefault="00E669BF" w:rsidP="00193C86">
      <w:r>
        <w:separator/>
      </w:r>
    </w:p>
  </w:endnote>
  <w:endnote w:type="continuationSeparator" w:id="0">
    <w:p w14:paraId="14145A55" w14:textId="77777777" w:rsidR="00E669BF" w:rsidRDefault="00E669B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C0D8" w14:textId="77777777" w:rsidR="00F546A5" w:rsidRDefault="00F546A5" w:rsidP="00F546A5">
    <w:pPr>
      <w:pStyle w:val="Footer"/>
      <w:jc w:val="center"/>
      <w:rPr>
        <w:i/>
      </w:rPr>
    </w:pPr>
  </w:p>
  <w:p w14:paraId="5591EC2B" w14:textId="77777777" w:rsidR="00E00D8E" w:rsidRPr="00F546A5" w:rsidRDefault="00E00D8E" w:rsidP="00F546A5">
    <w:pPr>
      <w:pStyle w:val="Footer"/>
      <w:jc w:val="center"/>
      <w:rPr>
        <w:i/>
      </w:rPr>
    </w:pPr>
    <w:r w:rsidRPr="00F546A5">
      <w:rPr>
        <w:i/>
      </w:rPr>
      <w:t xml:space="preserve">Program Forms, </w:t>
    </w:r>
    <w:r w:rsidR="00BD549E" w:rsidRPr="00F546A5">
      <w:rPr>
        <w:i/>
      </w:rPr>
      <w:t xml:space="preserve">Program Termination or Placement or Inactive Status </w:t>
    </w:r>
    <w:r w:rsidRPr="00F546A5">
      <w:rPr>
        <w:i/>
      </w:rPr>
      <w:t xml:space="preserve">(last revised </w:t>
    </w:r>
    <w:r w:rsidR="00B35E44">
      <w:rPr>
        <w:i/>
      </w:rPr>
      <w:t>0</w:t>
    </w:r>
    <w:r w:rsidR="008F7D3F">
      <w:rPr>
        <w:i/>
      </w:rPr>
      <w:t>9</w:t>
    </w:r>
    <w:r w:rsidRPr="00F546A5">
      <w:rPr>
        <w:i/>
      </w:rPr>
      <w:t>/20</w:t>
    </w:r>
    <w:r w:rsidR="008F7D3F">
      <w:rPr>
        <w:i/>
      </w:rPr>
      <w:t>20</w:t>
    </w:r>
    <w:r w:rsidRPr="00F546A5">
      <w:rPr>
        <w:i/>
      </w:rPr>
      <w:t>)</w:t>
    </w:r>
  </w:p>
  <w:p w14:paraId="5A1E1552" w14:textId="77777777" w:rsidR="00F546A5" w:rsidRPr="00F546A5" w:rsidRDefault="00F546A5" w:rsidP="00F546A5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4F24D39D" w14:textId="77777777" w:rsidR="00F546A5" w:rsidRPr="00F546A5" w:rsidRDefault="00F546A5" w:rsidP="00F546A5">
        <w:pPr>
          <w:pStyle w:val="Header"/>
          <w:jc w:val="center"/>
        </w:pPr>
        <w:r w:rsidRPr="00F546A5">
          <w:t xml:space="preserve">Page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PAGE </w:instrText>
        </w:r>
        <w:r w:rsidRPr="00F546A5">
          <w:rPr>
            <w:bCs/>
          </w:rPr>
          <w:fldChar w:fldCharType="separate"/>
        </w:r>
        <w:r w:rsidR="0070173D">
          <w:rPr>
            <w:bCs/>
            <w:noProof/>
          </w:rPr>
          <w:t>3</w:t>
        </w:r>
        <w:r w:rsidRPr="00F546A5">
          <w:rPr>
            <w:bCs/>
          </w:rPr>
          <w:fldChar w:fldCharType="end"/>
        </w:r>
        <w:r w:rsidRPr="00F546A5">
          <w:t xml:space="preserve"> of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NUMPAGES  </w:instrText>
        </w:r>
        <w:r w:rsidRPr="00F546A5">
          <w:rPr>
            <w:bCs/>
          </w:rPr>
          <w:fldChar w:fldCharType="separate"/>
        </w:r>
        <w:r w:rsidR="0070173D">
          <w:rPr>
            <w:bCs/>
            <w:noProof/>
          </w:rPr>
          <w:t>3</w:t>
        </w:r>
        <w:r w:rsidRPr="00F546A5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26842" w14:textId="77777777" w:rsidR="00E669BF" w:rsidRDefault="00E669BF" w:rsidP="00193C86">
      <w:r>
        <w:separator/>
      </w:r>
    </w:p>
  </w:footnote>
  <w:footnote w:type="continuationSeparator" w:id="0">
    <w:p w14:paraId="31DC48FA" w14:textId="77777777" w:rsidR="00E669BF" w:rsidRDefault="00E669BF" w:rsidP="00193C86">
      <w:r>
        <w:continuationSeparator/>
      </w:r>
    </w:p>
  </w:footnote>
  <w:footnote w:id="1">
    <w:p w14:paraId="4BD4834C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Certificates, specializations, and minors may only be terminated and not placed on inactive status due to limitations in </w:t>
      </w:r>
      <w:r w:rsidR="008628B7">
        <w:t>the student information system</w:t>
      </w:r>
      <w:r w:rsidRPr="002F4625">
        <w:t>.</w:t>
      </w:r>
    </w:p>
  </w:footnote>
  <w:footnote w:id="2">
    <w:p w14:paraId="32BDDEF1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An inactive program is a program a university has authority to offer, but the program is not admitting new students and has not formally terminated. A presumption exists that inactive status is a temporary status; universities review inactive programs periodically to determine the feasibility of reactivating or terminating the program. </w:t>
      </w:r>
      <w:r w:rsidR="000D3F8E">
        <w:t>P</w:t>
      </w:r>
      <w:r w:rsidRPr="002F4625">
        <w:t xml:space="preserve">rograms can remain inactive for five (5) consecutive years at which time a university must terminate the program. </w:t>
      </w:r>
      <w:r w:rsidRPr="002F4625">
        <w:rPr>
          <w:bCs/>
        </w:rPr>
        <w:t>A</w:t>
      </w:r>
      <w:r w:rsidRPr="002F4625">
        <w:t xml:space="preserve"> terminated program is a program for which a university ceases to have authority to offer. Reinstatement of a terminated program requires university and BOR approval through the prescribed new program approval processes.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E27A1"/>
    <w:multiLevelType w:val="hybridMultilevel"/>
    <w:tmpl w:val="4FDC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66E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E5827"/>
    <w:multiLevelType w:val="hybridMultilevel"/>
    <w:tmpl w:val="0EB6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F2DBF"/>
    <w:multiLevelType w:val="hybridMultilevel"/>
    <w:tmpl w:val="76B4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72238">
    <w:abstractNumId w:val="2"/>
  </w:num>
  <w:num w:numId="2" w16cid:durableId="556623842">
    <w:abstractNumId w:val="0"/>
  </w:num>
  <w:num w:numId="3" w16cid:durableId="237206349">
    <w:abstractNumId w:val="3"/>
  </w:num>
  <w:num w:numId="4" w16cid:durableId="435246675">
    <w:abstractNumId w:val="1"/>
  </w:num>
  <w:num w:numId="5" w16cid:durableId="62149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3723F"/>
    <w:rsid w:val="00074FAB"/>
    <w:rsid w:val="000779ED"/>
    <w:rsid w:val="00093EFA"/>
    <w:rsid w:val="000A3D02"/>
    <w:rsid w:val="000A4909"/>
    <w:rsid w:val="000B6EC4"/>
    <w:rsid w:val="000C1E3D"/>
    <w:rsid w:val="000C5EF1"/>
    <w:rsid w:val="000C7E66"/>
    <w:rsid w:val="000D3F8E"/>
    <w:rsid w:val="000D66DC"/>
    <w:rsid w:val="000E2D48"/>
    <w:rsid w:val="000F4F07"/>
    <w:rsid w:val="0011163B"/>
    <w:rsid w:val="00123AAA"/>
    <w:rsid w:val="00125D53"/>
    <w:rsid w:val="0013310A"/>
    <w:rsid w:val="00133E76"/>
    <w:rsid w:val="00142F19"/>
    <w:rsid w:val="00145901"/>
    <w:rsid w:val="00155A55"/>
    <w:rsid w:val="001666CA"/>
    <w:rsid w:val="0018503F"/>
    <w:rsid w:val="00187FB9"/>
    <w:rsid w:val="00193C86"/>
    <w:rsid w:val="00194A20"/>
    <w:rsid w:val="00195F72"/>
    <w:rsid w:val="001A534E"/>
    <w:rsid w:val="001A559C"/>
    <w:rsid w:val="001B0006"/>
    <w:rsid w:val="001B70FE"/>
    <w:rsid w:val="001C15D8"/>
    <w:rsid w:val="001D1169"/>
    <w:rsid w:val="001E12E4"/>
    <w:rsid w:val="001E3527"/>
    <w:rsid w:val="001E70FA"/>
    <w:rsid w:val="001F4FF4"/>
    <w:rsid w:val="002012F1"/>
    <w:rsid w:val="00202D11"/>
    <w:rsid w:val="002076FE"/>
    <w:rsid w:val="0021316D"/>
    <w:rsid w:val="00217036"/>
    <w:rsid w:val="00231663"/>
    <w:rsid w:val="00236526"/>
    <w:rsid w:val="00243A78"/>
    <w:rsid w:val="00247E66"/>
    <w:rsid w:val="00260CDE"/>
    <w:rsid w:val="00265C64"/>
    <w:rsid w:val="002843AF"/>
    <w:rsid w:val="00285247"/>
    <w:rsid w:val="002A10CE"/>
    <w:rsid w:val="002B77EB"/>
    <w:rsid w:val="002C6235"/>
    <w:rsid w:val="002D4652"/>
    <w:rsid w:val="002E01E5"/>
    <w:rsid w:val="002E67ED"/>
    <w:rsid w:val="002F0703"/>
    <w:rsid w:val="002F4625"/>
    <w:rsid w:val="00311BB3"/>
    <w:rsid w:val="0032349F"/>
    <w:rsid w:val="00325170"/>
    <w:rsid w:val="00337997"/>
    <w:rsid w:val="00364B43"/>
    <w:rsid w:val="00377961"/>
    <w:rsid w:val="00384C6A"/>
    <w:rsid w:val="0038763F"/>
    <w:rsid w:val="003B1075"/>
    <w:rsid w:val="003B56D3"/>
    <w:rsid w:val="003E1595"/>
    <w:rsid w:val="003E2629"/>
    <w:rsid w:val="003E69F8"/>
    <w:rsid w:val="003F37F5"/>
    <w:rsid w:val="00401156"/>
    <w:rsid w:val="004067C3"/>
    <w:rsid w:val="00414146"/>
    <w:rsid w:val="00434733"/>
    <w:rsid w:val="004408F2"/>
    <w:rsid w:val="00450A3F"/>
    <w:rsid w:val="004549AE"/>
    <w:rsid w:val="004735F7"/>
    <w:rsid w:val="004768D9"/>
    <w:rsid w:val="00476AEC"/>
    <w:rsid w:val="0048013D"/>
    <w:rsid w:val="00482868"/>
    <w:rsid w:val="0048543A"/>
    <w:rsid w:val="004A4CF5"/>
    <w:rsid w:val="004B4310"/>
    <w:rsid w:val="004B7303"/>
    <w:rsid w:val="004C4A61"/>
    <w:rsid w:val="004D522C"/>
    <w:rsid w:val="004D5B9D"/>
    <w:rsid w:val="004E2E84"/>
    <w:rsid w:val="004E7C73"/>
    <w:rsid w:val="004F26FC"/>
    <w:rsid w:val="004F72E5"/>
    <w:rsid w:val="00527759"/>
    <w:rsid w:val="005379CF"/>
    <w:rsid w:val="0054080A"/>
    <w:rsid w:val="005441CE"/>
    <w:rsid w:val="00555023"/>
    <w:rsid w:val="005646F3"/>
    <w:rsid w:val="00576F43"/>
    <w:rsid w:val="00580349"/>
    <w:rsid w:val="005859F1"/>
    <w:rsid w:val="005A019F"/>
    <w:rsid w:val="005B675F"/>
    <w:rsid w:val="005D3A16"/>
    <w:rsid w:val="005E37FC"/>
    <w:rsid w:val="005F056A"/>
    <w:rsid w:val="005F0B88"/>
    <w:rsid w:val="00600D89"/>
    <w:rsid w:val="00630931"/>
    <w:rsid w:val="00630E25"/>
    <w:rsid w:val="00656014"/>
    <w:rsid w:val="00663027"/>
    <w:rsid w:val="00663A1E"/>
    <w:rsid w:val="0066628B"/>
    <w:rsid w:val="006741E6"/>
    <w:rsid w:val="00681937"/>
    <w:rsid w:val="006A0361"/>
    <w:rsid w:val="006B2979"/>
    <w:rsid w:val="006C4BE5"/>
    <w:rsid w:val="006C6F13"/>
    <w:rsid w:val="006D4E72"/>
    <w:rsid w:val="006D69E7"/>
    <w:rsid w:val="006D708F"/>
    <w:rsid w:val="006F32DF"/>
    <w:rsid w:val="006F624A"/>
    <w:rsid w:val="00700030"/>
    <w:rsid w:val="00700DE1"/>
    <w:rsid w:val="0070173D"/>
    <w:rsid w:val="00706E92"/>
    <w:rsid w:val="0072101B"/>
    <w:rsid w:val="0072651A"/>
    <w:rsid w:val="00727DC0"/>
    <w:rsid w:val="00730886"/>
    <w:rsid w:val="00733582"/>
    <w:rsid w:val="00767FD3"/>
    <w:rsid w:val="007739E2"/>
    <w:rsid w:val="00780450"/>
    <w:rsid w:val="00782587"/>
    <w:rsid w:val="00790E4D"/>
    <w:rsid w:val="00795246"/>
    <w:rsid w:val="007A0FB1"/>
    <w:rsid w:val="007A152B"/>
    <w:rsid w:val="007A4C65"/>
    <w:rsid w:val="007C12A4"/>
    <w:rsid w:val="007C4EE3"/>
    <w:rsid w:val="007C7DC8"/>
    <w:rsid w:val="007E6E7D"/>
    <w:rsid w:val="007E78BC"/>
    <w:rsid w:val="007F147B"/>
    <w:rsid w:val="00802589"/>
    <w:rsid w:val="008074EE"/>
    <w:rsid w:val="00810613"/>
    <w:rsid w:val="00811B7C"/>
    <w:rsid w:val="008252B4"/>
    <w:rsid w:val="00826581"/>
    <w:rsid w:val="00842B1F"/>
    <w:rsid w:val="0084510C"/>
    <w:rsid w:val="008468F0"/>
    <w:rsid w:val="008520C2"/>
    <w:rsid w:val="00854C5D"/>
    <w:rsid w:val="008551A8"/>
    <w:rsid w:val="008561FB"/>
    <w:rsid w:val="008628B7"/>
    <w:rsid w:val="00863F94"/>
    <w:rsid w:val="00873F63"/>
    <w:rsid w:val="00874B3A"/>
    <w:rsid w:val="00874DBC"/>
    <w:rsid w:val="008763AB"/>
    <w:rsid w:val="00876A06"/>
    <w:rsid w:val="008817AA"/>
    <w:rsid w:val="00886CE4"/>
    <w:rsid w:val="008900E1"/>
    <w:rsid w:val="00893ECF"/>
    <w:rsid w:val="008A2109"/>
    <w:rsid w:val="008C046D"/>
    <w:rsid w:val="008D1CD8"/>
    <w:rsid w:val="008D5DEE"/>
    <w:rsid w:val="008D653D"/>
    <w:rsid w:val="008E00F9"/>
    <w:rsid w:val="008E2E7B"/>
    <w:rsid w:val="008E49A7"/>
    <w:rsid w:val="008F005B"/>
    <w:rsid w:val="008F7D3F"/>
    <w:rsid w:val="0090012F"/>
    <w:rsid w:val="00903E0F"/>
    <w:rsid w:val="0090787E"/>
    <w:rsid w:val="009102CF"/>
    <w:rsid w:val="00915D99"/>
    <w:rsid w:val="00940981"/>
    <w:rsid w:val="00943478"/>
    <w:rsid w:val="00960589"/>
    <w:rsid w:val="00964D4D"/>
    <w:rsid w:val="0097259D"/>
    <w:rsid w:val="00980E22"/>
    <w:rsid w:val="00982E18"/>
    <w:rsid w:val="009A016B"/>
    <w:rsid w:val="009B1A9C"/>
    <w:rsid w:val="009B7F05"/>
    <w:rsid w:val="009C1B9E"/>
    <w:rsid w:val="009C1DC8"/>
    <w:rsid w:val="009C3CA8"/>
    <w:rsid w:val="009D05E2"/>
    <w:rsid w:val="00A0679A"/>
    <w:rsid w:val="00A071F4"/>
    <w:rsid w:val="00A12DC7"/>
    <w:rsid w:val="00A1689A"/>
    <w:rsid w:val="00A22319"/>
    <w:rsid w:val="00A33138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D6CA1"/>
    <w:rsid w:val="00AE11AB"/>
    <w:rsid w:val="00AF52CF"/>
    <w:rsid w:val="00AF59E5"/>
    <w:rsid w:val="00AF69A7"/>
    <w:rsid w:val="00B000CD"/>
    <w:rsid w:val="00B27661"/>
    <w:rsid w:val="00B27906"/>
    <w:rsid w:val="00B35E44"/>
    <w:rsid w:val="00B5594A"/>
    <w:rsid w:val="00B607D6"/>
    <w:rsid w:val="00B86622"/>
    <w:rsid w:val="00B943F4"/>
    <w:rsid w:val="00B94ED9"/>
    <w:rsid w:val="00B959C4"/>
    <w:rsid w:val="00B96457"/>
    <w:rsid w:val="00B9714A"/>
    <w:rsid w:val="00BA0352"/>
    <w:rsid w:val="00BA41F9"/>
    <w:rsid w:val="00BB0F8B"/>
    <w:rsid w:val="00BC132F"/>
    <w:rsid w:val="00BD3C3B"/>
    <w:rsid w:val="00BD4589"/>
    <w:rsid w:val="00BD549E"/>
    <w:rsid w:val="00BE050A"/>
    <w:rsid w:val="00C01E77"/>
    <w:rsid w:val="00C12FFD"/>
    <w:rsid w:val="00C342BB"/>
    <w:rsid w:val="00C43F46"/>
    <w:rsid w:val="00C50015"/>
    <w:rsid w:val="00C6325B"/>
    <w:rsid w:val="00C75170"/>
    <w:rsid w:val="00C8239B"/>
    <w:rsid w:val="00C961FD"/>
    <w:rsid w:val="00CB57A3"/>
    <w:rsid w:val="00CC0594"/>
    <w:rsid w:val="00CD5571"/>
    <w:rsid w:val="00CE621D"/>
    <w:rsid w:val="00CF10B4"/>
    <w:rsid w:val="00D17469"/>
    <w:rsid w:val="00D215C5"/>
    <w:rsid w:val="00D2387D"/>
    <w:rsid w:val="00D3098B"/>
    <w:rsid w:val="00D30AA7"/>
    <w:rsid w:val="00D368BD"/>
    <w:rsid w:val="00D45CE1"/>
    <w:rsid w:val="00D470F9"/>
    <w:rsid w:val="00D47F51"/>
    <w:rsid w:val="00D5286E"/>
    <w:rsid w:val="00D65A1C"/>
    <w:rsid w:val="00D6759D"/>
    <w:rsid w:val="00D81272"/>
    <w:rsid w:val="00D85CB4"/>
    <w:rsid w:val="00D86EA5"/>
    <w:rsid w:val="00D8766C"/>
    <w:rsid w:val="00DA25B2"/>
    <w:rsid w:val="00DB253D"/>
    <w:rsid w:val="00DC05BB"/>
    <w:rsid w:val="00DE1E95"/>
    <w:rsid w:val="00DE26CF"/>
    <w:rsid w:val="00DF27B8"/>
    <w:rsid w:val="00DF60C0"/>
    <w:rsid w:val="00E00D8E"/>
    <w:rsid w:val="00E51918"/>
    <w:rsid w:val="00E669BF"/>
    <w:rsid w:val="00E80AE8"/>
    <w:rsid w:val="00E815DE"/>
    <w:rsid w:val="00E96AAF"/>
    <w:rsid w:val="00EA044B"/>
    <w:rsid w:val="00EA66E9"/>
    <w:rsid w:val="00EB52E0"/>
    <w:rsid w:val="00ED60F8"/>
    <w:rsid w:val="00EF6E4E"/>
    <w:rsid w:val="00F01C5B"/>
    <w:rsid w:val="00F1013D"/>
    <w:rsid w:val="00F158DC"/>
    <w:rsid w:val="00F31754"/>
    <w:rsid w:val="00F37BFE"/>
    <w:rsid w:val="00F51798"/>
    <w:rsid w:val="00F546A5"/>
    <w:rsid w:val="00F90C6B"/>
    <w:rsid w:val="00FA3C1C"/>
    <w:rsid w:val="00FA556D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1163B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AF07C7A2BB41A2B17900C4624B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F3E6-7B22-4B20-8386-3FA96AAFA2A9}"/>
      </w:docPartPr>
      <w:docPartBody>
        <w:p w:rsidR="00847ECE" w:rsidRDefault="00BE3BDC" w:rsidP="00BE3BDC">
          <w:pPr>
            <w:pStyle w:val="4CAF07C7A2BB41A2B17900C4624BA2A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911F-2AE1-460B-AEBC-DD4E9841E559}"/>
      </w:docPartPr>
      <w:docPartBody>
        <w:p w:rsidR="00847ECE" w:rsidRDefault="00BE3BDC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DC"/>
    <w:rsid w:val="00004570"/>
    <w:rsid w:val="00093EFA"/>
    <w:rsid w:val="001E70FA"/>
    <w:rsid w:val="00202D11"/>
    <w:rsid w:val="004768D9"/>
    <w:rsid w:val="004B1FEC"/>
    <w:rsid w:val="00736FC4"/>
    <w:rsid w:val="00847ECE"/>
    <w:rsid w:val="008763AB"/>
    <w:rsid w:val="00BC21C6"/>
    <w:rsid w:val="00BE3BDC"/>
    <w:rsid w:val="00D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BDC"/>
    <w:rPr>
      <w:color w:val="808080"/>
    </w:rPr>
  </w:style>
  <w:style w:type="paragraph" w:customStyle="1" w:styleId="4CAF07C7A2BB41A2B17900C4624BA2AD">
    <w:name w:val="4CAF07C7A2BB41A2B17900C4624BA2AD"/>
    <w:rsid w:val="00BE3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0DA32-1F9A-42FD-8DE7-BBDC69E79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EA3B4-3E47-44AB-B46E-CE25E829A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DFD7A-5913-4CA7-A319-61F5227E3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2B6A0-CC9F-4EE2-A60A-082598581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2025-02-13T19:36:00Z</cp:lastPrinted>
  <dcterms:created xsi:type="dcterms:W3CDTF">2025-02-13T19:36:00Z</dcterms:created>
  <dcterms:modified xsi:type="dcterms:W3CDTF">2025-02-18T16:43:00Z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