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6617290F" w:rsidR="00BD3C3B" w:rsidRPr="00FE585B" w:rsidRDefault="00B06432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077F9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3E4C76B2" w:rsidR="00BD3C3B" w:rsidRPr="00690CC0" w:rsidRDefault="001D4DBE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Computer Information Systems BS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6853A9FC" w:rsidR="00BD3C3B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11.0401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2E720FA" w:rsidR="00BD3C3B" w:rsidRPr="00690CC0" w:rsidRDefault="008312BD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Information Systems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6A790F8" w:rsidR="00496E02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DINF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9E6DCD3" w:rsidR="00BD3C3B" w:rsidRPr="00690CC0" w:rsidRDefault="00D027F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4B0D585" w:rsidR="00104531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57585BA" w14:textId="6E3AA27A" w:rsidR="004C4747" w:rsidRDefault="00FE585B" w:rsidP="002B4787">
      <w:pPr>
        <w:jc w:val="both"/>
        <w:rPr>
          <w:i/>
          <w:spacing w:val="-2"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45CF00C8" w:rsidR="00FE585B" w:rsidRDefault="004C474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FCD4F9" wp14:editId="61833C75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0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775B6410" w:rsidR="00FE585B" w:rsidRDefault="004C474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10/21/2024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46082B3" w:rsidR="002B4787" w:rsidRDefault="00AD1AE4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E3C51DD" w:rsidR="002B4787" w:rsidRDefault="0035140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3E0A96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140D">
            <w:rPr>
              <w:b/>
              <w:spacing w:val="-2"/>
              <w:sz w:val="24"/>
            </w:rPr>
            <w:t>8/1/202</w:t>
          </w:r>
          <w:r w:rsidR="00AD1AE4">
            <w:rPr>
              <w:b/>
              <w:spacing w:val="-2"/>
              <w:sz w:val="24"/>
            </w:rPr>
            <w:t>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5CAB287D" w:rsidR="002B4787" w:rsidRPr="002F4625" w:rsidRDefault="00AD1AE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05E3E1AA" w:rsidR="002B4787" w:rsidRPr="002F4625" w:rsidRDefault="00AD1AE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688EAC1" w14:textId="77777777" w:rsidR="00E36A62" w:rsidRDefault="00E36A62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044F8847" w:rsidR="002B4787" w:rsidRPr="002F4625" w:rsidRDefault="000C0E7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474A25AC" w:rsidR="00545BBC" w:rsidRPr="002F4625" w:rsidRDefault="000C0E7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610"/>
        <w:gridCol w:w="630"/>
        <w:gridCol w:w="270"/>
        <w:gridCol w:w="540"/>
        <w:gridCol w:w="360"/>
        <w:gridCol w:w="720"/>
        <w:gridCol w:w="2700"/>
        <w:gridCol w:w="630"/>
      </w:tblGrid>
      <w:tr w:rsidR="00C764E2" w14:paraId="68B4BD26" w14:textId="77777777" w:rsidTr="00B06432">
        <w:tc>
          <w:tcPr>
            <w:tcW w:w="5670" w:type="dxa"/>
            <w:gridSpan w:val="6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048BF" w14:paraId="61127A05" w14:textId="77777777" w:rsidTr="00BC7737">
        <w:tc>
          <w:tcPr>
            <w:tcW w:w="90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755045" w14:paraId="6E197AE7" w14:textId="77777777" w:rsidTr="00BC7737">
        <w:tc>
          <w:tcPr>
            <w:tcW w:w="4230" w:type="dxa"/>
            <w:gridSpan w:val="3"/>
          </w:tcPr>
          <w:p w14:paraId="418B87FC" w14:textId="7E44A4D8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20ECB0A1" w14:textId="2B8FEE01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30</w:t>
            </w:r>
          </w:p>
        </w:tc>
        <w:tc>
          <w:tcPr>
            <w:tcW w:w="270" w:type="dxa"/>
            <w:shd w:val="clear" w:color="auto" w:fill="000000" w:themeFill="text1"/>
          </w:tcPr>
          <w:p w14:paraId="3340E169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846271D" w14:textId="26CAE995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56574C5D" w14:textId="4500FF30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30</w:t>
            </w:r>
          </w:p>
        </w:tc>
      </w:tr>
      <w:tr w:rsidR="00755045" w14:paraId="1BE2984F" w14:textId="77777777" w:rsidTr="00BC7737">
        <w:tc>
          <w:tcPr>
            <w:tcW w:w="4230" w:type="dxa"/>
            <w:gridSpan w:val="3"/>
          </w:tcPr>
          <w:p w14:paraId="03A36D06" w14:textId="429D0868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F9A410B" w14:textId="54486E2B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66</w:t>
            </w:r>
          </w:p>
        </w:tc>
        <w:tc>
          <w:tcPr>
            <w:tcW w:w="270" w:type="dxa"/>
            <w:shd w:val="clear" w:color="auto" w:fill="000000" w:themeFill="text1"/>
          </w:tcPr>
          <w:p w14:paraId="4BBE0FDF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3AC8B3" w14:textId="143B006B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0F326893" w14:textId="2C045A24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66</w:t>
            </w:r>
          </w:p>
        </w:tc>
      </w:tr>
      <w:tr w:rsidR="00755045" w14:paraId="381365A9" w14:textId="77777777" w:rsidTr="00F21F77">
        <w:tc>
          <w:tcPr>
            <w:tcW w:w="900" w:type="dxa"/>
          </w:tcPr>
          <w:p w14:paraId="4531E047" w14:textId="345FB74B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ACCT</w:t>
            </w:r>
          </w:p>
        </w:tc>
        <w:tc>
          <w:tcPr>
            <w:tcW w:w="720" w:type="dxa"/>
          </w:tcPr>
          <w:p w14:paraId="2575E01B" w14:textId="0AD58C25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610" w:type="dxa"/>
          </w:tcPr>
          <w:p w14:paraId="36233D42" w14:textId="373C2F52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Principles of Accounting I</w:t>
            </w:r>
          </w:p>
        </w:tc>
        <w:tc>
          <w:tcPr>
            <w:tcW w:w="630" w:type="dxa"/>
          </w:tcPr>
          <w:p w14:paraId="00F1D177" w14:textId="1AF03ECC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7FD7674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1B63123" w14:textId="5A40104F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ACCT</w:t>
            </w:r>
          </w:p>
        </w:tc>
        <w:tc>
          <w:tcPr>
            <w:tcW w:w="720" w:type="dxa"/>
          </w:tcPr>
          <w:p w14:paraId="3587C75C" w14:textId="66BE7C6A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700" w:type="dxa"/>
          </w:tcPr>
          <w:p w14:paraId="34F7DE61" w14:textId="34B7E6EB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Principles of Accounting I</w:t>
            </w:r>
          </w:p>
        </w:tc>
        <w:tc>
          <w:tcPr>
            <w:tcW w:w="630" w:type="dxa"/>
          </w:tcPr>
          <w:p w14:paraId="241AED6E" w14:textId="0E229B3E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76CAFCC3" w14:textId="77777777" w:rsidTr="00BC7737">
        <w:tc>
          <w:tcPr>
            <w:tcW w:w="900" w:type="dxa"/>
          </w:tcPr>
          <w:p w14:paraId="628CD811" w14:textId="0CF55F10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5049F099" w14:textId="011D04F3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220</w:t>
            </w:r>
          </w:p>
        </w:tc>
        <w:tc>
          <w:tcPr>
            <w:tcW w:w="2610" w:type="dxa"/>
          </w:tcPr>
          <w:p w14:paraId="3F9FF10D" w14:textId="7A8F3305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Statistics</w:t>
            </w:r>
          </w:p>
        </w:tc>
        <w:tc>
          <w:tcPr>
            <w:tcW w:w="630" w:type="dxa"/>
          </w:tcPr>
          <w:p w14:paraId="75EF66E5" w14:textId="34CCF3C5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C4B63F6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346CF79" w14:textId="01448012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E923F94" w14:textId="4B1A6D3A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220</w:t>
            </w:r>
          </w:p>
        </w:tc>
        <w:tc>
          <w:tcPr>
            <w:tcW w:w="2700" w:type="dxa"/>
          </w:tcPr>
          <w:p w14:paraId="4B9DFCE3" w14:textId="740A788B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Statistics</w:t>
            </w:r>
          </w:p>
        </w:tc>
        <w:tc>
          <w:tcPr>
            <w:tcW w:w="630" w:type="dxa"/>
          </w:tcPr>
          <w:p w14:paraId="06FB6E81" w14:textId="594CD11F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5E6D1A64" w14:textId="77777777" w:rsidTr="00BC7737">
        <w:tc>
          <w:tcPr>
            <w:tcW w:w="900" w:type="dxa"/>
          </w:tcPr>
          <w:p w14:paraId="644FC3FE" w14:textId="77E1F1C3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631ECA8D" w14:textId="5387625C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  <w:r>
              <w:rPr>
                <w:color w:val="000000" w:themeColor="text1"/>
                <w:spacing w:val="-2"/>
              </w:rPr>
              <w:t>44</w:t>
            </w:r>
          </w:p>
        </w:tc>
        <w:tc>
          <w:tcPr>
            <w:tcW w:w="2610" w:type="dxa"/>
          </w:tcPr>
          <w:p w14:paraId="2F4D76EA" w14:textId="4F257D29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Managerial Communications</w:t>
            </w:r>
          </w:p>
        </w:tc>
        <w:tc>
          <w:tcPr>
            <w:tcW w:w="630" w:type="dxa"/>
          </w:tcPr>
          <w:p w14:paraId="49D7B3DE" w14:textId="3810BB68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31C22B6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96CA2DF" w14:textId="4F83695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7B0F723" w14:textId="1C58B97A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  <w:r>
              <w:rPr>
                <w:color w:val="000000" w:themeColor="text1"/>
                <w:spacing w:val="-2"/>
              </w:rPr>
              <w:t>44</w:t>
            </w:r>
          </w:p>
        </w:tc>
        <w:tc>
          <w:tcPr>
            <w:tcW w:w="2700" w:type="dxa"/>
          </w:tcPr>
          <w:p w14:paraId="5B05E769" w14:textId="5734DC0F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Managerial Communications</w:t>
            </w:r>
          </w:p>
        </w:tc>
        <w:tc>
          <w:tcPr>
            <w:tcW w:w="630" w:type="dxa"/>
          </w:tcPr>
          <w:p w14:paraId="0C8B7DFD" w14:textId="4F6D829B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4A503A37" w14:textId="77777777" w:rsidTr="00BC7737">
        <w:tc>
          <w:tcPr>
            <w:tcW w:w="900" w:type="dxa"/>
          </w:tcPr>
          <w:p w14:paraId="428CD04E" w14:textId="68E6AEF2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2F200951" w14:textId="12BAC8FA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350</w:t>
            </w:r>
          </w:p>
        </w:tc>
        <w:tc>
          <w:tcPr>
            <w:tcW w:w="2610" w:type="dxa"/>
          </w:tcPr>
          <w:p w14:paraId="7B123F1D" w14:textId="088D0A05" w:rsidR="00755045" w:rsidRDefault="00755045" w:rsidP="00210832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Legal Environment of Business</w:t>
            </w:r>
          </w:p>
        </w:tc>
        <w:tc>
          <w:tcPr>
            <w:tcW w:w="630" w:type="dxa"/>
          </w:tcPr>
          <w:p w14:paraId="060C41CF" w14:textId="25C619F1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F4568DC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4D47E69" w14:textId="090637DB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27026EB8" w14:textId="7227E70F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350</w:t>
            </w:r>
          </w:p>
        </w:tc>
        <w:tc>
          <w:tcPr>
            <w:tcW w:w="2700" w:type="dxa"/>
          </w:tcPr>
          <w:p w14:paraId="235E43E4" w14:textId="219029F0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Legal Environment of Business</w:t>
            </w:r>
          </w:p>
        </w:tc>
        <w:tc>
          <w:tcPr>
            <w:tcW w:w="630" w:type="dxa"/>
          </w:tcPr>
          <w:p w14:paraId="725F3A65" w14:textId="14E13A4B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68ED4393" w14:textId="77777777" w:rsidTr="00BC7737">
        <w:tc>
          <w:tcPr>
            <w:tcW w:w="900" w:type="dxa"/>
          </w:tcPr>
          <w:p w14:paraId="572805F2" w14:textId="049349BA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3578FA4B" w14:textId="3D37DD42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360</w:t>
            </w:r>
          </w:p>
        </w:tc>
        <w:tc>
          <w:tcPr>
            <w:tcW w:w="2610" w:type="dxa"/>
          </w:tcPr>
          <w:p w14:paraId="7D26DFDE" w14:textId="0A867B4B" w:rsidR="00755045" w:rsidRDefault="00755045" w:rsidP="00210832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Organization and Management</w:t>
            </w:r>
          </w:p>
        </w:tc>
        <w:tc>
          <w:tcPr>
            <w:tcW w:w="630" w:type="dxa"/>
          </w:tcPr>
          <w:p w14:paraId="57673292" w14:textId="6BFC15EF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D0BECAC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D834FF6" w14:textId="764DE068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19F6329" w14:textId="32772A78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360</w:t>
            </w:r>
          </w:p>
        </w:tc>
        <w:tc>
          <w:tcPr>
            <w:tcW w:w="2700" w:type="dxa"/>
          </w:tcPr>
          <w:p w14:paraId="0AAC1116" w14:textId="781673C7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Organization and Management</w:t>
            </w:r>
          </w:p>
        </w:tc>
        <w:tc>
          <w:tcPr>
            <w:tcW w:w="630" w:type="dxa"/>
          </w:tcPr>
          <w:p w14:paraId="06182FC5" w14:textId="7E2AD143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63FB735F" w14:textId="77777777" w:rsidTr="00BC7737">
        <w:tc>
          <w:tcPr>
            <w:tcW w:w="900" w:type="dxa"/>
          </w:tcPr>
          <w:p w14:paraId="215FE847" w14:textId="1A2E81DF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75EB273" w14:textId="37A4EAD0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370</w:t>
            </w:r>
          </w:p>
        </w:tc>
        <w:tc>
          <w:tcPr>
            <w:tcW w:w="2610" w:type="dxa"/>
          </w:tcPr>
          <w:p w14:paraId="06F0CAA2" w14:textId="5962C93B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Marketing</w:t>
            </w:r>
          </w:p>
        </w:tc>
        <w:tc>
          <w:tcPr>
            <w:tcW w:w="630" w:type="dxa"/>
          </w:tcPr>
          <w:p w14:paraId="5E9A6F35" w14:textId="020C0646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5A93398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72D4B47" w14:textId="79127F60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0FAD9C57" w14:textId="7B7F3049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370</w:t>
            </w:r>
          </w:p>
        </w:tc>
        <w:tc>
          <w:tcPr>
            <w:tcW w:w="2700" w:type="dxa"/>
          </w:tcPr>
          <w:p w14:paraId="12537C44" w14:textId="2BB3A2F5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Marketing</w:t>
            </w:r>
          </w:p>
        </w:tc>
        <w:tc>
          <w:tcPr>
            <w:tcW w:w="630" w:type="dxa"/>
          </w:tcPr>
          <w:p w14:paraId="27D2FB32" w14:textId="1FBD857C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07E0A0C0" w14:textId="77777777" w:rsidTr="00DD4B15">
        <w:tc>
          <w:tcPr>
            <w:tcW w:w="900" w:type="dxa"/>
          </w:tcPr>
          <w:p w14:paraId="3DEAA927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</w:tcPr>
          <w:p w14:paraId="6E6803D3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251</w:t>
            </w:r>
          </w:p>
        </w:tc>
        <w:tc>
          <w:tcPr>
            <w:tcW w:w="2610" w:type="dxa"/>
          </w:tcPr>
          <w:p w14:paraId="27679A82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Applications Programming</w:t>
            </w:r>
          </w:p>
        </w:tc>
        <w:tc>
          <w:tcPr>
            <w:tcW w:w="630" w:type="dxa"/>
          </w:tcPr>
          <w:p w14:paraId="4C9F3395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28ACA7A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1865AA5" w14:textId="2FD2B152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</w:tcPr>
          <w:p w14:paraId="4A507236" w14:textId="5702BD1E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251</w:t>
            </w:r>
          </w:p>
        </w:tc>
        <w:tc>
          <w:tcPr>
            <w:tcW w:w="2700" w:type="dxa"/>
          </w:tcPr>
          <w:p w14:paraId="0B3A6EA4" w14:textId="5C0D6EA7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Applications Programming</w:t>
            </w:r>
          </w:p>
        </w:tc>
        <w:tc>
          <w:tcPr>
            <w:tcW w:w="630" w:type="dxa"/>
          </w:tcPr>
          <w:p w14:paraId="5BB34811" w14:textId="5A31A76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35104204" w14:textId="77777777" w:rsidTr="00DD4B15">
        <w:tc>
          <w:tcPr>
            <w:tcW w:w="900" w:type="dxa"/>
          </w:tcPr>
          <w:p w14:paraId="4F83A0CB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07BC6AAF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325</w:t>
            </w:r>
          </w:p>
        </w:tc>
        <w:tc>
          <w:tcPr>
            <w:tcW w:w="2610" w:type="dxa"/>
          </w:tcPr>
          <w:p w14:paraId="6255745E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14:paraId="035E2E37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F1FB551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E7BCD41" w14:textId="3FBB719D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3E7DEE83" w14:textId="1A2111D5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325</w:t>
            </w:r>
          </w:p>
        </w:tc>
        <w:tc>
          <w:tcPr>
            <w:tcW w:w="2700" w:type="dxa"/>
          </w:tcPr>
          <w:p w14:paraId="0033DE67" w14:textId="393D20FF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14:paraId="60E7BB7B" w14:textId="7F1AE9FD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1B7C4AF0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4BC15DA2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31E2F2" w14:textId="3CB43F93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332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8DC489D" w14:textId="323AF53B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Structured Systems Analysis and Design</w:t>
            </w:r>
          </w:p>
        </w:tc>
        <w:tc>
          <w:tcPr>
            <w:tcW w:w="630" w:type="dxa"/>
          </w:tcPr>
          <w:p w14:paraId="55DA7BB0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9C7E1CF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442E97FE" w14:textId="0B52AA3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A89C44A" w14:textId="5427C4C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332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23C1CA2" w14:textId="7EC45372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Structured Systems Analysis and Design</w:t>
            </w:r>
          </w:p>
        </w:tc>
        <w:tc>
          <w:tcPr>
            <w:tcW w:w="630" w:type="dxa"/>
          </w:tcPr>
          <w:p w14:paraId="77232CD8" w14:textId="50A261E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79335FEF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0A53A565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FCBCC1" w14:textId="688BDC71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338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BE20046" w14:textId="700EEE5E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Project Management</w:t>
            </w:r>
          </w:p>
        </w:tc>
        <w:tc>
          <w:tcPr>
            <w:tcW w:w="630" w:type="dxa"/>
          </w:tcPr>
          <w:p w14:paraId="78312DD5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1B82B42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1604596" w14:textId="1D5D20E4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5A77B0" w14:textId="2368FE9E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338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AE7FDE" w14:textId="331A4446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Project Management</w:t>
            </w:r>
          </w:p>
        </w:tc>
        <w:tc>
          <w:tcPr>
            <w:tcW w:w="630" w:type="dxa"/>
          </w:tcPr>
          <w:p w14:paraId="536C34D3" w14:textId="26EF331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5B89D2CC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42F4597F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1A38C6" w14:textId="54B8D6D5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427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000E364" w14:textId="1DF6D955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Information Systems Planning and Management</w:t>
            </w:r>
          </w:p>
        </w:tc>
        <w:tc>
          <w:tcPr>
            <w:tcW w:w="630" w:type="dxa"/>
          </w:tcPr>
          <w:p w14:paraId="0D20368B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7D9235A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02DF7A8" w14:textId="13F01911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E82B835" w14:textId="444A391B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427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7E18A5E" w14:textId="65630FCD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Information Systems Planning and Management</w:t>
            </w:r>
          </w:p>
        </w:tc>
        <w:tc>
          <w:tcPr>
            <w:tcW w:w="630" w:type="dxa"/>
          </w:tcPr>
          <w:p w14:paraId="32860C12" w14:textId="60CB903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450C885D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5168C828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D37D86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484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B835319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14:paraId="3817C29F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2920DC1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8265D3C" w14:textId="4CF36E7F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D3A283" w14:textId="6450FCD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484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C0E52A7" w14:textId="3CF75BBE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14:paraId="4C85D36B" w14:textId="7A9A45C9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C2451D" w14:paraId="06C0B729" w14:textId="77777777" w:rsidTr="00BC7737">
        <w:tc>
          <w:tcPr>
            <w:tcW w:w="900" w:type="dxa"/>
          </w:tcPr>
          <w:p w14:paraId="1A9A531C" w14:textId="3AE1F35E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2D73186A" w14:textId="371F6ABA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105</w:t>
            </w:r>
          </w:p>
        </w:tc>
        <w:tc>
          <w:tcPr>
            <w:tcW w:w="2610" w:type="dxa"/>
          </w:tcPr>
          <w:p w14:paraId="337C59AC" w14:textId="53F96130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4488FA0B" w14:textId="5703EB12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ED5AAD" w14:textId="77777777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DBC8128" w14:textId="0ADE6B22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13B39B00" w14:textId="276C186E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105</w:t>
            </w:r>
          </w:p>
        </w:tc>
        <w:tc>
          <w:tcPr>
            <w:tcW w:w="2700" w:type="dxa"/>
          </w:tcPr>
          <w:p w14:paraId="6C4DFCB4" w14:textId="77BAD225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06E47DF4" w14:textId="4B1810E6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C2451D" w14:paraId="27CF9F39" w14:textId="77777777" w:rsidTr="00DD4B15">
        <w:tc>
          <w:tcPr>
            <w:tcW w:w="900" w:type="dxa"/>
          </w:tcPr>
          <w:p w14:paraId="4088CB2B" w14:textId="77777777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5AE70F1B" w14:textId="44B20E4D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145</w:t>
            </w:r>
          </w:p>
        </w:tc>
        <w:tc>
          <w:tcPr>
            <w:tcW w:w="2610" w:type="dxa"/>
          </w:tcPr>
          <w:p w14:paraId="6D3B5A85" w14:textId="3F6EF534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Cyber Security Fundamentals</w:t>
            </w:r>
          </w:p>
        </w:tc>
        <w:tc>
          <w:tcPr>
            <w:tcW w:w="630" w:type="dxa"/>
          </w:tcPr>
          <w:p w14:paraId="190C86BF" w14:textId="77777777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09A0C8E" w14:textId="77777777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0E05BC9" w14:textId="02C58F24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3A2DEA56" w14:textId="69DDF324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0E83C78D" w14:textId="02A40845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08B3726" w14:textId="5DBBA489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4C4747" w14:paraId="6DA0A0A7" w14:textId="77777777" w:rsidTr="00DD4B15">
        <w:tc>
          <w:tcPr>
            <w:tcW w:w="900" w:type="dxa"/>
          </w:tcPr>
          <w:p w14:paraId="10717FDF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6D4357AA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B8703CD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5A9B0CF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9F0A6CE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03BE9C2" w14:textId="2F21C9B9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CSC</w:t>
            </w:r>
          </w:p>
        </w:tc>
        <w:tc>
          <w:tcPr>
            <w:tcW w:w="720" w:type="dxa"/>
          </w:tcPr>
          <w:p w14:paraId="65835E70" w14:textId="3E4479ED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134</w:t>
            </w:r>
          </w:p>
        </w:tc>
        <w:tc>
          <w:tcPr>
            <w:tcW w:w="2700" w:type="dxa"/>
          </w:tcPr>
          <w:p w14:paraId="7BCAD9E8" w14:textId="64064A05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Introduction to Cyber</w:t>
            </w:r>
          </w:p>
        </w:tc>
        <w:tc>
          <w:tcPr>
            <w:tcW w:w="630" w:type="dxa"/>
          </w:tcPr>
          <w:p w14:paraId="301696B6" w14:textId="6052823F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3</w:t>
            </w:r>
          </w:p>
        </w:tc>
      </w:tr>
      <w:tr w:rsidR="004C4747" w14:paraId="702DFA00" w14:textId="77777777" w:rsidTr="00DD4B15">
        <w:tc>
          <w:tcPr>
            <w:tcW w:w="900" w:type="dxa"/>
          </w:tcPr>
          <w:p w14:paraId="631C0F44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4682A16F" w14:textId="22816140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610" w:type="dxa"/>
          </w:tcPr>
          <w:p w14:paraId="1C77F139" w14:textId="5ECAADA6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406DDFA3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2295870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732B3EE" w14:textId="546558B2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0F2D72E0" w14:textId="17D23F88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700" w:type="dxa"/>
          </w:tcPr>
          <w:p w14:paraId="5D9CC4CE" w14:textId="503C82AF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6236ECF9" w14:textId="6CD0C1DF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C4747" w14:paraId="6D92C907" w14:textId="77777777" w:rsidTr="00DD4B15">
        <w:tc>
          <w:tcPr>
            <w:tcW w:w="900" w:type="dxa"/>
          </w:tcPr>
          <w:p w14:paraId="2EDCC145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65EF43DD" w14:textId="3D896568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163</w:t>
            </w:r>
          </w:p>
        </w:tc>
        <w:tc>
          <w:tcPr>
            <w:tcW w:w="2610" w:type="dxa"/>
          </w:tcPr>
          <w:p w14:paraId="270B6049" w14:textId="7ADD6733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Hardware, Virtualization, and Data Communication</w:t>
            </w:r>
          </w:p>
        </w:tc>
        <w:tc>
          <w:tcPr>
            <w:tcW w:w="630" w:type="dxa"/>
          </w:tcPr>
          <w:p w14:paraId="7A7992AE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4FD05F6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9DA85D0" w14:textId="677B6E4D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6F4C2F10" w14:textId="06BC1100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163</w:t>
            </w:r>
          </w:p>
        </w:tc>
        <w:tc>
          <w:tcPr>
            <w:tcW w:w="2700" w:type="dxa"/>
          </w:tcPr>
          <w:p w14:paraId="58B662FC" w14:textId="24B500C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Hardware, Virtualization, and Data Communication</w:t>
            </w:r>
          </w:p>
        </w:tc>
        <w:tc>
          <w:tcPr>
            <w:tcW w:w="630" w:type="dxa"/>
          </w:tcPr>
          <w:p w14:paraId="68004638" w14:textId="3CB6E565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C4747" w14:paraId="6CA7F97F" w14:textId="77777777" w:rsidTr="00BC7737">
        <w:tc>
          <w:tcPr>
            <w:tcW w:w="900" w:type="dxa"/>
          </w:tcPr>
          <w:p w14:paraId="530D2E10" w14:textId="5D1B1CC3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3BAD0935" w14:textId="3DB46685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285</w:t>
            </w:r>
          </w:p>
        </w:tc>
        <w:tc>
          <w:tcPr>
            <w:tcW w:w="2610" w:type="dxa"/>
          </w:tcPr>
          <w:p w14:paraId="78471795" w14:textId="66CE39E0" w:rsidR="004C4747" w:rsidRPr="00844CBD" w:rsidRDefault="004C4747" w:rsidP="004C4747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Networking I</w:t>
            </w:r>
          </w:p>
        </w:tc>
        <w:tc>
          <w:tcPr>
            <w:tcW w:w="630" w:type="dxa"/>
          </w:tcPr>
          <w:p w14:paraId="5A60AD75" w14:textId="4006B611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9EB44EF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1C06016" w14:textId="2736A4E9" w:rsidR="004C4747" w:rsidRPr="00C87812" w:rsidRDefault="004C4747" w:rsidP="004C474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2C330EF9" w14:textId="0D533854" w:rsidR="004C4747" w:rsidRPr="00C87812" w:rsidRDefault="004C4747" w:rsidP="004C474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285</w:t>
            </w:r>
          </w:p>
        </w:tc>
        <w:tc>
          <w:tcPr>
            <w:tcW w:w="2700" w:type="dxa"/>
          </w:tcPr>
          <w:p w14:paraId="3DD23E46" w14:textId="6462CDDF" w:rsidR="004C4747" w:rsidRPr="00C87812" w:rsidRDefault="004C4747" w:rsidP="004C474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Networking I</w:t>
            </w:r>
          </w:p>
        </w:tc>
        <w:tc>
          <w:tcPr>
            <w:tcW w:w="630" w:type="dxa"/>
          </w:tcPr>
          <w:p w14:paraId="45ABD8C6" w14:textId="13A63054" w:rsidR="004C4747" w:rsidRPr="00C87812" w:rsidRDefault="004C4747" w:rsidP="004C474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4C4747" w14:paraId="4FCFDF7B" w14:textId="77777777" w:rsidTr="00BC7737">
        <w:tc>
          <w:tcPr>
            <w:tcW w:w="900" w:type="dxa"/>
          </w:tcPr>
          <w:p w14:paraId="7134D334" w14:textId="01B9C4D1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ECON</w:t>
            </w:r>
          </w:p>
        </w:tc>
        <w:tc>
          <w:tcPr>
            <w:tcW w:w="720" w:type="dxa"/>
          </w:tcPr>
          <w:p w14:paraId="129777A4" w14:textId="6E20DF06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201</w:t>
            </w:r>
          </w:p>
        </w:tc>
        <w:tc>
          <w:tcPr>
            <w:tcW w:w="2610" w:type="dxa"/>
          </w:tcPr>
          <w:p w14:paraId="57D58AE5" w14:textId="1C074C77" w:rsidR="004C4747" w:rsidRDefault="004C4747" w:rsidP="004C4747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Principles of Microeconomics</w:t>
            </w:r>
          </w:p>
        </w:tc>
        <w:tc>
          <w:tcPr>
            <w:tcW w:w="630" w:type="dxa"/>
          </w:tcPr>
          <w:p w14:paraId="363E5580" w14:textId="5F0D27DA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062CEF8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9AAADCD" w14:textId="45B64861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ECON</w:t>
            </w:r>
          </w:p>
        </w:tc>
        <w:tc>
          <w:tcPr>
            <w:tcW w:w="720" w:type="dxa"/>
          </w:tcPr>
          <w:p w14:paraId="63DA63AB" w14:textId="7D0390B2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201</w:t>
            </w:r>
          </w:p>
        </w:tc>
        <w:tc>
          <w:tcPr>
            <w:tcW w:w="2700" w:type="dxa"/>
          </w:tcPr>
          <w:p w14:paraId="4C2E7AED" w14:textId="0CD2E63E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Principles of Microeconomics</w:t>
            </w:r>
          </w:p>
        </w:tc>
        <w:tc>
          <w:tcPr>
            <w:tcW w:w="630" w:type="dxa"/>
          </w:tcPr>
          <w:p w14:paraId="2E2EADD7" w14:textId="11D78974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4C4747" w14:paraId="08D73A70" w14:textId="77777777" w:rsidTr="00A26893">
        <w:tc>
          <w:tcPr>
            <w:tcW w:w="900" w:type="dxa"/>
            <w:tcBorders>
              <w:bottom w:val="single" w:sz="4" w:space="0" w:color="auto"/>
            </w:tcBorders>
          </w:tcPr>
          <w:p w14:paraId="002C4C4D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77E5E3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206/</w:t>
            </w:r>
          </w:p>
          <w:p w14:paraId="18BB0CFC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207/</w:t>
            </w:r>
          </w:p>
          <w:p w14:paraId="5AEDE767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208/</w:t>
            </w:r>
          </w:p>
          <w:p w14:paraId="73D33BAC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9A52CD9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Choose 3: Advanced Applications/Advanced Applications: Spreadsheets/ Advanced Applications: Database/ </w:t>
            </w:r>
            <w:proofErr w:type="spellStart"/>
            <w:r w:rsidRPr="00844CBD">
              <w:rPr>
                <w:color w:val="000000" w:themeColor="text1"/>
                <w:spacing w:val="-2"/>
              </w:rPr>
              <w:t>Quickbooks</w:t>
            </w:r>
            <w:proofErr w:type="spellEnd"/>
            <w:r w:rsidRPr="00844CBD">
              <w:rPr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630" w:type="dxa"/>
          </w:tcPr>
          <w:p w14:paraId="20B641F2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  <w:p w14:paraId="0B0CB4D6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  <w:p w14:paraId="01823A02" w14:textId="1F9E42DF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BF7FE0B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3D9E959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DA02BB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</w:pPr>
            <w:r w:rsidRPr="00C87812">
              <w:t>206/</w:t>
            </w:r>
          </w:p>
          <w:p w14:paraId="0BA77C1B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</w:pPr>
            <w:r w:rsidRPr="00C87812">
              <w:t>207/</w:t>
            </w:r>
          </w:p>
          <w:p w14:paraId="3350C5D1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</w:pPr>
            <w:r w:rsidRPr="00C87812">
              <w:t>208/</w:t>
            </w:r>
          </w:p>
          <w:p w14:paraId="3CC1AAA2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210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CBBDC2B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 xml:space="preserve">Choose 3: Advanced Applications/Advanced Applications: Spreadsheets/ Advanced Applications: Database/ </w:t>
            </w:r>
            <w:proofErr w:type="spellStart"/>
            <w:r w:rsidRPr="00C87812">
              <w:t>Quickbooks</w:t>
            </w:r>
            <w:proofErr w:type="spellEnd"/>
            <w:r w:rsidRPr="00C87812">
              <w:t xml:space="preserve"> </w:t>
            </w:r>
          </w:p>
        </w:tc>
        <w:tc>
          <w:tcPr>
            <w:tcW w:w="630" w:type="dxa"/>
          </w:tcPr>
          <w:p w14:paraId="7DFA5D38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4C4747" w14:paraId="37C2BF77" w14:textId="77777777" w:rsidTr="00B47720"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4273C81A" w14:textId="61E680D3" w:rsidR="004C4747" w:rsidRPr="00844CBD" w:rsidRDefault="004C4747" w:rsidP="004C4747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Choose Nine Credits List</w:t>
            </w:r>
          </w:p>
        </w:tc>
        <w:tc>
          <w:tcPr>
            <w:tcW w:w="630" w:type="dxa"/>
          </w:tcPr>
          <w:p w14:paraId="6ED05EE4" w14:textId="66DFCBC3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9</w:t>
            </w:r>
          </w:p>
        </w:tc>
        <w:tc>
          <w:tcPr>
            <w:tcW w:w="270" w:type="dxa"/>
            <w:shd w:val="clear" w:color="auto" w:fill="000000" w:themeFill="text1"/>
          </w:tcPr>
          <w:p w14:paraId="4AD53BAD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4DD59AE6" w14:textId="24EACE5F" w:rsidR="004C4747" w:rsidRPr="00C87812" w:rsidRDefault="004C4747" w:rsidP="004C4747">
            <w:pPr>
              <w:tabs>
                <w:tab w:val="center" w:pos="5400"/>
              </w:tabs>
              <w:suppressAutoHyphens/>
            </w:pPr>
            <w:r>
              <w:rPr>
                <w:color w:val="000000" w:themeColor="text1"/>
                <w:spacing w:val="-2"/>
              </w:rPr>
              <w:t>Choose Nine Credits List</w:t>
            </w:r>
          </w:p>
        </w:tc>
        <w:tc>
          <w:tcPr>
            <w:tcW w:w="630" w:type="dxa"/>
          </w:tcPr>
          <w:p w14:paraId="16A44A4A" w14:textId="3363FD93" w:rsidR="004C4747" w:rsidRPr="00C87812" w:rsidRDefault="004C4747" w:rsidP="004C474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9</w:t>
            </w:r>
          </w:p>
        </w:tc>
      </w:tr>
      <w:tr w:rsidR="004C4747" w14:paraId="4C762FCC" w14:textId="77777777" w:rsidTr="00BC7737"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BBF617F" w14:textId="159D221F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Choose One Specialization</w:t>
            </w:r>
          </w:p>
        </w:tc>
        <w:tc>
          <w:tcPr>
            <w:tcW w:w="630" w:type="dxa"/>
          </w:tcPr>
          <w:p w14:paraId="180BFDB6" w14:textId="3489F462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18</w:t>
            </w:r>
          </w:p>
        </w:tc>
        <w:tc>
          <w:tcPr>
            <w:tcW w:w="270" w:type="dxa"/>
            <w:shd w:val="clear" w:color="auto" w:fill="000000" w:themeFill="text1"/>
          </w:tcPr>
          <w:p w14:paraId="1F10E7EA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6FFAA6F6" w14:textId="4FEC43E4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Choose One Specialization</w:t>
            </w:r>
          </w:p>
        </w:tc>
        <w:tc>
          <w:tcPr>
            <w:tcW w:w="630" w:type="dxa"/>
          </w:tcPr>
          <w:p w14:paraId="7DE42FFD" w14:textId="23B01F6E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18</w:t>
            </w:r>
          </w:p>
        </w:tc>
      </w:tr>
      <w:tr w:rsidR="004C4747" w14:paraId="2531E9FF" w14:textId="77777777" w:rsidTr="00BC7737"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541EE502" w14:textId="1B9E694D" w:rsidR="004C4747" w:rsidRPr="00132C0E" w:rsidRDefault="004C4747" w:rsidP="004C4747">
            <w:pPr>
              <w:tabs>
                <w:tab w:val="center" w:pos="5400"/>
              </w:tabs>
              <w:suppressAutoHyphens/>
              <w:jc w:val="both"/>
            </w:pPr>
            <w:r>
              <w:lastRenderedPageBreak/>
              <w:t>Electives</w:t>
            </w:r>
          </w:p>
        </w:tc>
        <w:tc>
          <w:tcPr>
            <w:tcW w:w="630" w:type="dxa"/>
          </w:tcPr>
          <w:p w14:paraId="404453E5" w14:textId="7C17AE09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528A9"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8534DB0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4ED81614" w14:textId="2B6B808C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</w:pPr>
            <w:r>
              <w:t>Electives</w:t>
            </w:r>
          </w:p>
        </w:tc>
        <w:tc>
          <w:tcPr>
            <w:tcW w:w="630" w:type="dxa"/>
          </w:tcPr>
          <w:p w14:paraId="52D3DF7F" w14:textId="7E62C269" w:rsidR="004C4747" w:rsidRPr="001528A9" w:rsidRDefault="004C4747" w:rsidP="004C4747">
            <w:pPr>
              <w:tabs>
                <w:tab w:val="center" w:pos="5400"/>
              </w:tabs>
              <w:suppressAutoHyphens/>
              <w:jc w:val="both"/>
            </w:pPr>
            <w:r w:rsidRPr="001528A9">
              <w:t>3</w:t>
            </w:r>
          </w:p>
        </w:tc>
      </w:tr>
      <w:tr w:rsidR="004C4747" w14:paraId="32746248" w14:textId="77777777" w:rsidTr="00BC7737"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F4F9F3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125C542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210D30B2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5172B734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54D47F6D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7295851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82E0A2C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6948FF71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25C623AC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357A007" w14:textId="77777777" w:rsidR="00F34071" w:rsidRDefault="00F34071" w:rsidP="00F34071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Replaced CSC 145 Cyber Security Fundamentals with CSC 134 Introduction to Cyber which is a better fit for students in the program.</w:t>
      </w:r>
    </w:p>
    <w:p w14:paraId="7EA43DD6" w14:textId="67DF79FC" w:rsidR="0032416C" w:rsidRDefault="0032416C" w:rsidP="00F3407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E04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8681" w14:textId="77777777" w:rsidR="00874785" w:rsidRDefault="00874785" w:rsidP="00193C86">
      <w:r>
        <w:separator/>
      </w:r>
    </w:p>
  </w:endnote>
  <w:endnote w:type="continuationSeparator" w:id="0">
    <w:p w14:paraId="0BC3504D" w14:textId="77777777" w:rsidR="00874785" w:rsidRDefault="0087478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B06432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B352" w14:textId="77777777" w:rsidR="00874785" w:rsidRDefault="00874785" w:rsidP="00193C86">
      <w:r>
        <w:separator/>
      </w:r>
    </w:p>
  </w:footnote>
  <w:footnote w:type="continuationSeparator" w:id="0">
    <w:p w14:paraId="5A22398A" w14:textId="77777777" w:rsidR="00874785" w:rsidRDefault="0087478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40C2F"/>
    <w:rsid w:val="00072321"/>
    <w:rsid w:val="00074FAB"/>
    <w:rsid w:val="00077F9F"/>
    <w:rsid w:val="000A3D02"/>
    <w:rsid w:val="000A4909"/>
    <w:rsid w:val="000B6EC4"/>
    <w:rsid w:val="000C0E72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32C0E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1058"/>
    <w:rsid w:val="001B70FE"/>
    <w:rsid w:val="001D1169"/>
    <w:rsid w:val="001D4DBE"/>
    <w:rsid w:val="001E746E"/>
    <w:rsid w:val="001F4FF4"/>
    <w:rsid w:val="002012F1"/>
    <w:rsid w:val="00201FD6"/>
    <w:rsid w:val="00210832"/>
    <w:rsid w:val="00217036"/>
    <w:rsid w:val="00231663"/>
    <w:rsid w:val="00246D3D"/>
    <w:rsid w:val="00247E66"/>
    <w:rsid w:val="00260CDE"/>
    <w:rsid w:val="00265C64"/>
    <w:rsid w:val="00285247"/>
    <w:rsid w:val="002B4787"/>
    <w:rsid w:val="002C3940"/>
    <w:rsid w:val="002C6235"/>
    <w:rsid w:val="002D4652"/>
    <w:rsid w:val="002E67ED"/>
    <w:rsid w:val="00311BB3"/>
    <w:rsid w:val="0032349F"/>
    <w:rsid w:val="0032416C"/>
    <w:rsid w:val="00337997"/>
    <w:rsid w:val="0035140D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2B37"/>
    <w:rsid w:val="00434733"/>
    <w:rsid w:val="004408F2"/>
    <w:rsid w:val="00447754"/>
    <w:rsid w:val="004735F7"/>
    <w:rsid w:val="00476AEC"/>
    <w:rsid w:val="00482868"/>
    <w:rsid w:val="0048543A"/>
    <w:rsid w:val="00496E02"/>
    <w:rsid w:val="004A3A03"/>
    <w:rsid w:val="004A4CF5"/>
    <w:rsid w:val="004B2829"/>
    <w:rsid w:val="004B7303"/>
    <w:rsid w:val="004C4747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66F6B"/>
    <w:rsid w:val="00576F43"/>
    <w:rsid w:val="005A2A89"/>
    <w:rsid w:val="005A7085"/>
    <w:rsid w:val="005B1CF9"/>
    <w:rsid w:val="005B675F"/>
    <w:rsid w:val="005D3A16"/>
    <w:rsid w:val="005E37FC"/>
    <w:rsid w:val="005F056A"/>
    <w:rsid w:val="005F0B88"/>
    <w:rsid w:val="00600D89"/>
    <w:rsid w:val="00600E68"/>
    <w:rsid w:val="006356E2"/>
    <w:rsid w:val="006403C1"/>
    <w:rsid w:val="00656014"/>
    <w:rsid w:val="00663027"/>
    <w:rsid w:val="0066628B"/>
    <w:rsid w:val="00670262"/>
    <w:rsid w:val="00671ED7"/>
    <w:rsid w:val="0067491D"/>
    <w:rsid w:val="0067792F"/>
    <w:rsid w:val="00681937"/>
    <w:rsid w:val="00690332"/>
    <w:rsid w:val="00690CC0"/>
    <w:rsid w:val="00696B95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55045"/>
    <w:rsid w:val="00755B84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312BD"/>
    <w:rsid w:val="00842B1F"/>
    <w:rsid w:val="00844CBD"/>
    <w:rsid w:val="0084510C"/>
    <w:rsid w:val="008468F0"/>
    <w:rsid w:val="008520C2"/>
    <w:rsid w:val="008534A7"/>
    <w:rsid w:val="00854C5D"/>
    <w:rsid w:val="008561FB"/>
    <w:rsid w:val="00872312"/>
    <w:rsid w:val="00873F63"/>
    <w:rsid w:val="00874785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52844"/>
    <w:rsid w:val="00960589"/>
    <w:rsid w:val="00964D4D"/>
    <w:rsid w:val="0097259D"/>
    <w:rsid w:val="009821FE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D1AE4"/>
    <w:rsid w:val="00AE11AB"/>
    <w:rsid w:val="00AF69A7"/>
    <w:rsid w:val="00B06432"/>
    <w:rsid w:val="00B27661"/>
    <w:rsid w:val="00B27906"/>
    <w:rsid w:val="00B41E57"/>
    <w:rsid w:val="00B5594A"/>
    <w:rsid w:val="00B607D6"/>
    <w:rsid w:val="00B70047"/>
    <w:rsid w:val="00B8396C"/>
    <w:rsid w:val="00B86622"/>
    <w:rsid w:val="00B943F4"/>
    <w:rsid w:val="00B94ED9"/>
    <w:rsid w:val="00B96457"/>
    <w:rsid w:val="00B9714A"/>
    <w:rsid w:val="00BA41F9"/>
    <w:rsid w:val="00BB0F8B"/>
    <w:rsid w:val="00BC7737"/>
    <w:rsid w:val="00BD3C3B"/>
    <w:rsid w:val="00BD4589"/>
    <w:rsid w:val="00C12FFD"/>
    <w:rsid w:val="00C2451D"/>
    <w:rsid w:val="00C342BB"/>
    <w:rsid w:val="00C360DE"/>
    <w:rsid w:val="00C66F50"/>
    <w:rsid w:val="00C764E2"/>
    <w:rsid w:val="00C81AEC"/>
    <w:rsid w:val="00C8239B"/>
    <w:rsid w:val="00C912A1"/>
    <w:rsid w:val="00C961FD"/>
    <w:rsid w:val="00CB57A3"/>
    <w:rsid w:val="00CD5571"/>
    <w:rsid w:val="00CE621D"/>
    <w:rsid w:val="00CF10B4"/>
    <w:rsid w:val="00CF5444"/>
    <w:rsid w:val="00D027F8"/>
    <w:rsid w:val="00D2387D"/>
    <w:rsid w:val="00D3098B"/>
    <w:rsid w:val="00D368BD"/>
    <w:rsid w:val="00D45CE1"/>
    <w:rsid w:val="00D470F9"/>
    <w:rsid w:val="00D47F51"/>
    <w:rsid w:val="00D5286E"/>
    <w:rsid w:val="00D573AC"/>
    <w:rsid w:val="00D6759D"/>
    <w:rsid w:val="00D85CB4"/>
    <w:rsid w:val="00D86EA5"/>
    <w:rsid w:val="00DB4B29"/>
    <w:rsid w:val="00DC05BB"/>
    <w:rsid w:val="00DD4155"/>
    <w:rsid w:val="00DE3AAB"/>
    <w:rsid w:val="00E00D8E"/>
    <w:rsid w:val="00E048BF"/>
    <w:rsid w:val="00E36A62"/>
    <w:rsid w:val="00E45A54"/>
    <w:rsid w:val="00E51918"/>
    <w:rsid w:val="00E80AE8"/>
    <w:rsid w:val="00E93E9F"/>
    <w:rsid w:val="00E96AAF"/>
    <w:rsid w:val="00EA044B"/>
    <w:rsid w:val="00EA3332"/>
    <w:rsid w:val="00EA66E9"/>
    <w:rsid w:val="00ED5455"/>
    <w:rsid w:val="00ED74BB"/>
    <w:rsid w:val="00EF3A93"/>
    <w:rsid w:val="00EF6E4E"/>
    <w:rsid w:val="00F01C5B"/>
    <w:rsid w:val="00F303CA"/>
    <w:rsid w:val="00F31754"/>
    <w:rsid w:val="00F34071"/>
    <w:rsid w:val="00F37BFE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0508"/>
    <w:rsid w:val="00447754"/>
    <w:rsid w:val="00481BDC"/>
    <w:rsid w:val="005A1B7F"/>
    <w:rsid w:val="00696B95"/>
    <w:rsid w:val="007D3075"/>
    <w:rsid w:val="00A04361"/>
    <w:rsid w:val="00BD18F7"/>
    <w:rsid w:val="00D573AC"/>
    <w:rsid w:val="00EA3332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2024-10-21T21:17:00Z</cp:lastPrinted>
  <dcterms:created xsi:type="dcterms:W3CDTF">2024-10-21T21:17:00Z</dcterms:created>
  <dcterms:modified xsi:type="dcterms:W3CDTF">2024-10-28T20:44:00Z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