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2DACF870" w14:textId="4C86A218" w:rsidR="00F134AE" w:rsidRPr="00217036" w:rsidRDefault="00B625B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0CBEC5F5" w:rsidR="00F134AE" w:rsidRPr="00217036" w:rsidRDefault="009E4FF2" w:rsidP="00F84D99">
            <w:pPr>
              <w:tabs>
                <w:tab w:val="center" w:pos="5400"/>
              </w:tabs>
              <w:suppressAutoHyphens/>
              <w:rPr>
                <w:b/>
                <w:spacing w:val="-2"/>
                <w:sz w:val="24"/>
              </w:rPr>
            </w:pPr>
            <w:r>
              <w:rPr>
                <w:b/>
                <w:spacing w:val="-2"/>
                <w:sz w:val="24"/>
              </w:rPr>
              <w:t xml:space="preserve">Beacom </w:t>
            </w:r>
            <w:r w:rsidR="00B625B9">
              <w:rPr>
                <w:b/>
                <w:spacing w:val="-2"/>
                <w:sz w:val="24"/>
              </w:rPr>
              <w:t xml:space="preserve">College of </w:t>
            </w:r>
            <w:r>
              <w:rPr>
                <w:b/>
                <w:spacing w:val="-2"/>
                <w:sz w:val="24"/>
              </w:rPr>
              <w:t>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9A6776C" w14:textId="77777777" w:rsidR="00F134AE" w:rsidRDefault="00F134AE" w:rsidP="00F84D99">
            <w:pPr>
              <w:tabs>
                <w:tab w:val="center" w:pos="5400"/>
              </w:tabs>
              <w:suppressAutoHyphens/>
              <w:rPr>
                <w:b/>
                <w:spacing w:val="-2"/>
                <w:sz w:val="24"/>
              </w:rPr>
            </w:pPr>
            <w:r w:rsidRPr="00217036">
              <w:rPr>
                <w:b/>
                <w:spacing w:val="-2"/>
                <w:sz w:val="24"/>
              </w:rPr>
              <w:t>Division/Department</w:t>
            </w:r>
          </w:p>
          <w:p w14:paraId="4FD0330B" w14:textId="77777777" w:rsidR="008836AC" w:rsidRDefault="008836AC" w:rsidP="00F84D99">
            <w:pPr>
              <w:tabs>
                <w:tab w:val="center" w:pos="5400"/>
              </w:tabs>
              <w:suppressAutoHyphens/>
              <w:rPr>
                <w:spacing w:val="-2"/>
                <w:sz w:val="24"/>
              </w:rPr>
            </w:pPr>
          </w:p>
        </w:tc>
      </w:tr>
      <w:tr w:rsidR="00F134AE" w14:paraId="1BA8C89D" w14:textId="77777777" w:rsidTr="00F84D99">
        <w:tc>
          <w:tcPr>
            <w:tcW w:w="7374" w:type="dxa"/>
            <w:gridSpan w:val="3"/>
            <w:tcBorders>
              <w:top w:val="nil"/>
              <w:left w:val="nil"/>
              <w:right w:val="nil"/>
            </w:tcBorders>
            <w:vAlign w:val="bottom"/>
          </w:tcPr>
          <w:p w14:paraId="01BDC4B0" w14:textId="01EC6757" w:rsidR="00F134AE" w:rsidRDefault="0043776B" w:rsidP="00F84D99">
            <w:pPr>
              <w:tabs>
                <w:tab w:val="center" w:pos="5400"/>
              </w:tabs>
              <w:suppressAutoHyphens/>
              <w:rPr>
                <w:spacing w:val="-2"/>
                <w:sz w:val="24"/>
              </w:rPr>
            </w:pPr>
            <w:r>
              <w:rPr>
                <w:noProof/>
              </w:rPr>
              <w:drawing>
                <wp:inline distT="0" distB="0" distL="0" distR="0" wp14:anchorId="65452AA0" wp14:editId="29813AE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2-15T00:00:00Z">
              <w:dateFormat w:val="M/d/yyyy"/>
              <w:lid w:val="en-US"/>
              <w:storeMappedDataAs w:val="dateTime"/>
              <w:calendar w:val="gregorian"/>
            </w:date>
          </w:sdtPr>
          <w:sdtContent>
            <w:tc>
              <w:tcPr>
                <w:tcW w:w="1717" w:type="dxa"/>
                <w:tcBorders>
                  <w:top w:val="nil"/>
                  <w:left w:val="nil"/>
                  <w:right w:val="nil"/>
                </w:tcBorders>
                <w:vAlign w:val="bottom"/>
              </w:tcPr>
              <w:p w14:paraId="78CAEB10" w14:textId="222F6584" w:rsidR="00F134AE" w:rsidRDefault="0033404A" w:rsidP="003C2AA0">
                <w:pPr>
                  <w:tabs>
                    <w:tab w:val="center" w:pos="5400"/>
                  </w:tabs>
                  <w:suppressAutoHyphens/>
                  <w:jc w:val="center"/>
                  <w:rPr>
                    <w:spacing w:val="-2"/>
                    <w:sz w:val="24"/>
                  </w:rPr>
                </w:pPr>
                <w:r>
                  <w:rPr>
                    <w:spacing w:val="-2"/>
                    <w:sz w:val="24"/>
                  </w:rPr>
                  <w:t>2/15/2024</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0ED759A8" w:rsidR="004F72E5" w:rsidRPr="004F72E5" w:rsidRDefault="009E4FF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B34F89">
              <w:rPr>
                <w:spacing w:val="-2"/>
                <w:sz w:val="24"/>
              </w:rPr>
              <w:t>6</w:t>
            </w:r>
            <w:r>
              <w:rPr>
                <w:spacing w:val="-2"/>
                <w:sz w:val="24"/>
              </w:rPr>
              <w:t>1</w:t>
            </w:r>
            <w:r w:rsidR="006C7B32">
              <w:rPr>
                <w:spacing w:val="-2"/>
                <w:sz w:val="24"/>
              </w:rPr>
              <w:t>7</w:t>
            </w:r>
          </w:p>
        </w:tc>
        <w:tc>
          <w:tcPr>
            <w:tcW w:w="6480" w:type="dxa"/>
          </w:tcPr>
          <w:p w14:paraId="4FD1CA10" w14:textId="5E89C76A" w:rsidR="004F72E5" w:rsidRPr="004F72E5" w:rsidRDefault="006C7B3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Cybersecurity for Educators</w:t>
            </w:r>
          </w:p>
        </w:tc>
        <w:tc>
          <w:tcPr>
            <w:tcW w:w="1165" w:type="dxa"/>
          </w:tcPr>
          <w:p w14:paraId="3E419A89" w14:textId="50977713" w:rsidR="004F72E5" w:rsidRPr="004F72E5" w:rsidRDefault="009D562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9D5626" w14:paraId="6818958B" w14:textId="77777777" w:rsidTr="00C33A19">
        <w:trPr>
          <w:cantSplit/>
        </w:trPr>
        <w:tc>
          <w:tcPr>
            <w:tcW w:w="9360" w:type="dxa"/>
            <w:gridSpan w:val="2"/>
            <w:tcBorders>
              <w:bottom w:val="single" w:sz="4" w:space="0" w:color="auto"/>
            </w:tcBorders>
          </w:tcPr>
          <w:p w14:paraId="7B257C25" w14:textId="5E187EC2" w:rsidR="00236E97" w:rsidRDefault="006C7B32" w:rsidP="008157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6C7B32">
              <w:rPr>
                <w:spacing w:val="-2"/>
                <w:sz w:val="24"/>
              </w:rPr>
              <w:t>This course equips educators with the expertise to teach K-12 students about cybersecurity principles and practices. Participants explore various cyber threats, hacking techniques, and protective measures. They develop strategies for translating technical information into engaging and accessible lessons that empower students to become responsible digital citizens and safeguard their online presence.</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157FE" w14:paraId="709A1CA1" w14:textId="77777777" w:rsidTr="00C5585D">
        <w:tc>
          <w:tcPr>
            <w:tcW w:w="1710" w:type="dxa"/>
          </w:tcPr>
          <w:p w14:paraId="06C47D76" w14:textId="77777777" w:rsidR="008157FE" w:rsidRDefault="008157FE"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3B0DD948" w14:textId="33BBD45A" w:rsidR="008157FE" w:rsidRDefault="008157FE"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1D556897" w14:textId="77777777" w:rsidR="008157FE" w:rsidRDefault="008157FE" w:rsidP="00C558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319F99" w14:textId="77777777" w:rsidR="008157FE" w:rsidRPr="00494126" w:rsidRDefault="008157F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31C4EFA7" w14:textId="384764F7" w:rsidR="00C33A19" w:rsidRPr="004D3083" w:rsidRDefault="00F56047"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0EF6EB18" w14:textId="77777777" w:rsidTr="002936DD">
        <w:tc>
          <w:tcPr>
            <w:tcW w:w="1530" w:type="dxa"/>
            <w:tcBorders>
              <w:bottom w:val="single" w:sz="6" w:space="0" w:color="auto"/>
            </w:tcBorders>
          </w:tcPr>
          <w:p w14:paraId="0353264D" w14:textId="218BEC6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494CC77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4B2AF02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336BDA1C" w14:textId="77777777" w:rsidR="00774590" w:rsidRDefault="00774590" w:rsidP="007745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w:t>
            </w:r>
            <w:r w:rsidRPr="000A354A">
              <w:rPr>
                <w:spacing w:val="-2"/>
                <w:sz w:val="24"/>
              </w:rPr>
              <w:t xml:space="preserve">course </w:t>
            </w:r>
            <w:r>
              <w:rPr>
                <w:spacing w:val="-2"/>
                <w:sz w:val="24"/>
              </w:rPr>
              <w:t>i</w:t>
            </w:r>
            <w:r w:rsidRPr="000A354A">
              <w:rPr>
                <w:spacing w:val="-2"/>
                <w:sz w:val="24"/>
              </w:rPr>
              <w:t xml:space="preserve">s significantly different from </w:t>
            </w:r>
            <w:r>
              <w:rPr>
                <w:spacing w:val="-2"/>
                <w:sz w:val="24"/>
              </w:rPr>
              <w:t>the c</w:t>
            </w:r>
            <w:r w:rsidRPr="000A354A">
              <w:rPr>
                <w:spacing w:val="-2"/>
                <w:sz w:val="24"/>
              </w:rPr>
              <w:t xml:space="preserve">urrent CSC graduate offering as the target audience for the MSEd (students with a degree in education) are not equipped with foundational knowledge to be successful in DSU’s current computer science 700+ level courses.  </w:t>
            </w:r>
            <w:r>
              <w:rPr>
                <w:spacing w:val="-2"/>
                <w:sz w:val="24"/>
              </w:rPr>
              <w:t xml:space="preserve"> </w:t>
            </w:r>
            <w:r w:rsidRPr="000A354A">
              <w:rPr>
                <w:spacing w:val="-2"/>
                <w:sz w:val="24"/>
              </w:rPr>
              <w:t xml:space="preserve">Within </w:t>
            </w:r>
            <w:r>
              <w:rPr>
                <w:spacing w:val="-2"/>
                <w:sz w:val="24"/>
              </w:rPr>
              <w:t xml:space="preserve">this </w:t>
            </w:r>
            <w:r w:rsidRPr="000A354A">
              <w:rPr>
                <w:spacing w:val="-2"/>
                <w:sz w:val="24"/>
              </w:rPr>
              <w:t>course there will be a component of K-12 teaching and learning strategies which are not offered or provided in traditional CSC courses.</w:t>
            </w:r>
          </w:p>
          <w:p w14:paraId="4B9B3D90" w14:textId="77777777" w:rsidR="00774590" w:rsidRDefault="00774590" w:rsidP="007745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2A615CE" w14:textId="1D958B8A" w:rsidR="007E292B" w:rsidRPr="00B17DC4" w:rsidRDefault="00774590" w:rsidP="00774590">
            <w:pPr>
              <w:jc w:val="both"/>
              <w:rPr>
                <w:spacing w:val="-2"/>
                <w:sz w:val="24"/>
              </w:rPr>
            </w:pPr>
            <w:r w:rsidRPr="000A354A">
              <w:rPr>
                <w:spacing w:val="-2"/>
                <w:sz w:val="24"/>
              </w:rPr>
              <w:t>Our current range of CSC graduate courses require a technical degree in Computer Science, Cyber Operations, or a closely related degree. As a result of this disconnect, new courses, aimed specifically at building foundational knowledge in relevant topics are required.  It is important to note, that while th</w:t>
            </w:r>
            <w:r>
              <w:rPr>
                <w:spacing w:val="-2"/>
                <w:sz w:val="24"/>
              </w:rPr>
              <w:t xml:space="preserve">is is a </w:t>
            </w:r>
            <w:r w:rsidRPr="000A354A">
              <w:rPr>
                <w:spacing w:val="-2"/>
                <w:sz w:val="24"/>
              </w:rPr>
              <w:t xml:space="preserve">CSC course, </w:t>
            </w:r>
            <w:r>
              <w:rPr>
                <w:spacing w:val="-2"/>
                <w:sz w:val="24"/>
              </w:rPr>
              <w:t>it w</w:t>
            </w:r>
            <w:r w:rsidRPr="000A354A">
              <w:rPr>
                <w:spacing w:val="-2"/>
                <w:sz w:val="24"/>
              </w:rPr>
              <w:t>ill not be acceptable as electives for any current Beacom Masters / Doctoral degree.</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00000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Content>
            <w:tc>
              <w:tcPr>
                <w:tcW w:w="554" w:type="dxa"/>
              </w:tcPr>
              <w:p w14:paraId="50AF7906" w14:textId="44A66F6D" w:rsidR="00BB6B45" w:rsidRDefault="007E292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470E35BB"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7E292B">
              <w:rPr>
                <w:spacing w:val="-2"/>
                <w:sz w:val="24"/>
              </w:rPr>
              <w:t xml:space="preserve"> Course will be added to the rotation with existing faculty.</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5E4F658E" w:rsidR="008B5F67" w:rsidRDefault="00F626D4" w:rsidP="00F84D99">
      <w:pPr>
        <w:pStyle w:val="ListParagraph"/>
        <w:numPr>
          <w:ilvl w:val="0"/>
          <w:numId w:val="15"/>
        </w:numPr>
        <w:ind w:left="540" w:hanging="540"/>
        <w:rPr>
          <w:spacing w:val="-2"/>
          <w:sz w:val="24"/>
        </w:rPr>
      </w:pPr>
      <w:r w:rsidRPr="008B5F67">
        <w:rPr>
          <w:b/>
          <w:spacing w:val="-2"/>
          <w:sz w:val="24"/>
        </w:rPr>
        <w:lastRenderedPageBreak/>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455528">
        <w:rPr>
          <w:spacing w:val="-2"/>
          <w:sz w:val="24"/>
        </w:rPr>
        <w:t xml:space="preserve"> </w:t>
      </w:r>
      <w:r w:rsidR="004C42A5">
        <w:rPr>
          <w:spacing w:val="-2"/>
          <w:sz w:val="24"/>
        </w:rPr>
        <w:t xml:space="preserve">MSEd </w:t>
      </w:r>
      <w:r w:rsidR="003B0AD1">
        <w:rPr>
          <w:spacing w:val="-2"/>
          <w:sz w:val="24"/>
        </w:rPr>
        <w:t>Education and Technology, Computer and Cyber Education Specialization</w:t>
      </w:r>
    </w:p>
    <w:p w14:paraId="60D10170" w14:textId="77777777" w:rsidR="008B5F67" w:rsidRPr="008B5F67" w:rsidRDefault="008B5F67" w:rsidP="00F84D99">
      <w:pPr>
        <w:pStyle w:val="ListParagraph"/>
        <w:ind w:left="540" w:hanging="540"/>
        <w:rPr>
          <w:spacing w:val="-2"/>
          <w:sz w:val="24"/>
        </w:rPr>
      </w:pP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34C2BC" w14:textId="77777777" w:rsidR="008B5F67" w:rsidRDefault="008B5F67" w:rsidP="00F84D99">
      <w:pPr>
        <w:pStyle w:val="ListParagraph"/>
        <w:ind w:left="540" w:hanging="540"/>
        <w:rPr>
          <w:b/>
          <w:spacing w:val="-2"/>
          <w:sz w:val="24"/>
        </w:rPr>
      </w:pPr>
    </w:p>
    <w:p w14:paraId="42274BC2" w14:textId="7947DDC9" w:rsidR="00455528" w:rsidRPr="008B5F67" w:rsidRDefault="00455528" w:rsidP="00F84D99">
      <w:pPr>
        <w:pStyle w:val="ListParagraph"/>
        <w:ind w:left="540" w:hanging="540"/>
        <w:rPr>
          <w:b/>
          <w:spacing w:val="-2"/>
          <w:sz w:val="24"/>
        </w:rPr>
      </w:pPr>
      <w:r>
        <w:rPr>
          <w:b/>
          <w:spacing w:val="-2"/>
          <w:sz w:val="24"/>
        </w:rPr>
        <w:tab/>
        <w:t>Lecture</w:t>
      </w:r>
      <w:r>
        <w:rPr>
          <w:b/>
          <w:spacing w:val="-2"/>
          <w:sz w:val="24"/>
        </w:rPr>
        <w:br/>
      </w: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8419EE0" w14:textId="69CC192B" w:rsidR="008B5F67" w:rsidRDefault="003B3C73" w:rsidP="008B5F67">
      <w:pPr>
        <w:pStyle w:val="ListParagraph"/>
        <w:rPr>
          <w:b/>
          <w:spacing w:val="-2"/>
          <w:sz w:val="24"/>
        </w:rPr>
      </w:pPr>
      <w:r>
        <w:rPr>
          <w:b/>
          <w:spacing w:val="-2"/>
          <w:sz w:val="24"/>
        </w:rPr>
        <w:t>01, 15, 18</w:t>
      </w:r>
    </w:p>
    <w:p w14:paraId="2E534D3D" w14:textId="77777777" w:rsidR="003B3C73" w:rsidRPr="008B5F67" w:rsidRDefault="003B3C73" w:rsidP="008B5F67">
      <w:pPr>
        <w:pStyle w:val="ListParagraph"/>
        <w:rPr>
          <w:b/>
          <w:spacing w:val="-2"/>
          <w:sz w:val="24"/>
        </w:rPr>
      </w:pPr>
    </w:p>
    <w:p w14:paraId="2878ABC0" w14:textId="03AEFE6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3B3C73">
        <w:rPr>
          <w:spacing w:val="-2"/>
          <w:sz w:val="24"/>
        </w:rPr>
        <w:t xml:space="preserve">  Fall 24</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444B925E" w14:textId="152B8BD0" w:rsidR="00BE5E91" w:rsidRDefault="003B3C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Content>
            <w:tc>
              <w:tcPr>
                <w:tcW w:w="454" w:type="dxa"/>
              </w:tcPr>
              <w:p w14:paraId="3932E763" w14:textId="46B8E491" w:rsidR="00145547" w:rsidRPr="004D3083" w:rsidRDefault="00AF1D1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4C41B33D" w14:textId="3CB15B6B"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39AA6FE9"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Content>
            <w:tc>
              <w:tcPr>
                <w:tcW w:w="454" w:type="dxa"/>
                <w:tcBorders>
                  <w:top w:val="nil"/>
                  <w:bottom w:val="nil"/>
                </w:tcBorders>
              </w:tcPr>
              <w:p w14:paraId="12359168" w14:textId="7FA332B7" w:rsidR="00145547"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Content>
            <w:tc>
              <w:tcPr>
                <w:tcW w:w="454" w:type="dxa"/>
                <w:tcBorders>
                  <w:top w:val="nil"/>
                  <w:bottom w:val="nil"/>
                </w:tcBorders>
              </w:tcPr>
              <w:p w14:paraId="6AC8F786" w14:textId="7732E89D" w:rsidR="004A670F"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774590" w:rsidRDefault="00CD19F6" w:rsidP="00CD19F6">
      <w:pPr>
        <w:tabs>
          <w:tab w:val="center" w:pos="5400"/>
        </w:tabs>
        <w:suppressAutoHyphens/>
        <w:jc w:val="both"/>
        <w:rPr>
          <w:b/>
          <w:spacing w:val="-2"/>
          <w:sz w:val="24"/>
          <w:szCs w:val="24"/>
          <w:u w:val="single"/>
        </w:rPr>
      </w:pPr>
      <w:r w:rsidRPr="00774590">
        <w:rPr>
          <w:b/>
          <w:spacing w:val="-2"/>
          <w:sz w:val="24"/>
          <w:szCs w:val="24"/>
          <w:u w:val="single"/>
        </w:rPr>
        <w:t>Section 4. 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7301C113" w:rsidR="007264AF" w:rsidRDefault="00FF3169" w:rsidP="00EA74F7">
            <w:pPr>
              <w:rPr>
                <w:spacing w:val="-2"/>
                <w:sz w:val="24"/>
              </w:rPr>
            </w:pPr>
            <w:r>
              <w:rPr>
                <w:spacing w:val="-2"/>
                <w:sz w:val="24"/>
              </w:rPr>
              <w:t>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29111FFC" w:rsidR="00151739" w:rsidRDefault="005909B8" w:rsidP="009D19A4">
            <w:pPr>
              <w:rPr>
                <w:spacing w:val="-2"/>
                <w:sz w:val="24"/>
              </w:rPr>
            </w:pPr>
            <w:r>
              <w:rPr>
                <w:spacing w:val="-2"/>
                <w:sz w:val="24"/>
              </w:rPr>
              <w:t>D</w:t>
            </w:r>
            <w:r w:rsidR="00FF3169">
              <w:rPr>
                <w:spacing w:val="-2"/>
                <w:sz w:val="24"/>
              </w:rPr>
              <w:t>CSC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5AB45473" w:rsidR="004F67DD" w:rsidRDefault="00774590" w:rsidP="00EA74F7">
            <w:pPr>
              <w:rPr>
                <w:spacing w:val="-2"/>
                <w:sz w:val="24"/>
              </w:rPr>
            </w:pPr>
            <w:r>
              <w:rPr>
                <w:spacing w:val="-2"/>
                <w:sz w:val="24"/>
              </w:rPr>
              <w:t>11.0101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0589DF5B" w14:textId="33190A8E" w:rsidR="004F67DD" w:rsidRDefault="00831FCB"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406CB590" w14:textId="77777777" w:rsidR="00AA38EF" w:rsidRDefault="00AA38EF" w:rsidP="00EA74F7">
      <w:pPr>
        <w:rPr>
          <w:spacing w:val="-2"/>
          <w:sz w:val="24"/>
        </w:rPr>
      </w:pPr>
    </w:p>
    <w:sectPr w:rsidR="00AA38EF" w:rsidSect="006419D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79E5" w14:textId="77777777" w:rsidR="006419DC" w:rsidRDefault="006419DC" w:rsidP="00193C86">
      <w:r>
        <w:separator/>
      </w:r>
    </w:p>
  </w:endnote>
  <w:endnote w:type="continuationSeparator" w:id="0">
    <w:p w14:paraId="42AF061D" w14:textId="77777777" w:rsidR="006419DC" w:rsidRDefault="006419D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28BB" w14:textId="77777777" w:rsidR="006419DC" w:rsidRDefault="006419DC" w:rsidP="00193C86">
      <w:r>
        <w:separator/>
      </w:r>
    </w:p>
  </w:footnote>
  <w:footnote w:type="continuationSeparator" w:id="0">
    <w:p w14:paraId="70C84E29" w14:textId="77777777" w:rsidR="006419DC" w:rsidRDefault="006419D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6C76"/>
    <w:rsid w:val="00007AEB"/>
    <w:rsid w:val="0006447C"/>
    <w:rsid w:val="00075935"/>
    <w:rsid w:val="000B5E44"/>
    <w:rsid w:val="000B6EC4"/>
    <w:rsid w:val="000C7E66"/>
    <w:rsid w:val="00103082"/>
    <w:rsid w:val="00113F8D"/>
    <w:rsid w:val="00142F19"/>
    <w:rsid w:val="00145547"/>
    <w:rsid w:val="00151739"/>
    <w:rsid w:val="00155A55"/>
    <w:rsid w:val="00164659"/>
    <w:rsid w:val="0018503F"/>
    <w:rsid w:val="00187FB9"/>
    <w:rsid w:val="00191D74"/>
    <w:rsid w:val="00193C86"/>
    <w:rsid w:val="00194A20"/>
    <w:rsid w:val="001B0006"/>
    <w:rsid w:val="001B218A"/>
    <w:rsid w:val="001B519C"/>
    <w:rsid w:val="001C213A"/>
    <w:rsid w:val="001C345E"/>
    <w:rsid w:val="001D1169"/>
    <w:rsid w:val="001D3733"/>
    <w:rsid w:val="001E60AF"/>
    <w:rsid w:val="001F4591"/>
    <w:rsid w:val="00205AC1"/>
    <w:rsid w:val="00217036"/>
    <w:rsid w:val="00231663"/>
    <w:rsid w:val="00236E97"/>
    <w:rsid w:val="00246DEC"/>
    <w:rsid w:val="00260CDE"/>
    <w:rsid w:val="00265C64"/>
    <w:rsid w:val="00266C83"/>
    <w:rsid w:val="00285247"/>
    <w:rsid w:val="002936DD"/>
    <w:rsid w:val="002A2495"/>
    <w:rsid w:val="002A5427"/>
    <w:rsid w:val="002D345B"/>
    <w:rsid w:val="002E67ED"/>
    <w:rsid w:val="00311BB3"/>
    <w:rsid w:val="0032349F"/>
    <w:rsid w:val="00330633"/>
    <w:rsid w:val="0033404A"/>
    <w:rsid w:val="00354BF9"/>
    <w:rsid w:val="00371D96"/>
    <w:rsid w:val="00377961"/>
    <w:rsid w:val="003943CC"/>
    <w:rsid w:val="003B0AD1"/>
    <w:rsid w:val="003B3C73"/>
    <w:rsid w:val="003C2AA0"/>
    <w:rsid w:val="003C7D57"/>
    <w:rsid w:val="003E69F8"/>
    <w:rsid w:val="0040287D"/>
    <w:rsid w:val="004046B2"/>
    <w:rsid w:val="00414146"/>
    <w:rsid w:val="00415EE0"/>
    <w:rsid w:val="00424951"/>
    <w:rsid w:val="00434733"/>
    <w:rsid w:val="0043776B"/>
    <w:rsid w:val="00455528"/>
    <w:rsid w:val="00466BD5"/>
    <w:rsid w:val="00481539"/>
    <w:rsid w:val="00482868"/>
    <w:rsid w:val="0048543A"/>
    <w:rsid w:val="004969F3"/>
    <w:rsid w:val="004A50FD"/>
    <w:rsid w:val="004A670F"/>
    <w:rsid w:val="004B7303"/>
    <w:rsid w:val="004C42A5"/>
    <w:rsid w:val="004C4A61"/>
    <w:rsid w:val="004D3083"/>
    <w:rsid w:val="004D522C"/>
    <w:rsid w:val="004D7B32"/>
    <w:rsid w:val="004E2E84"/>
    <w:rsid w:val="004F27D6"/>
    <w:rsid w:val="004F67DD"/>
    <w:rsid w:val="004F72E5"/>
    <w:rsid w:val="005379CF"/>
    <w:rsid w:val="005435B7"/>
    <w:rsid w:val="005526BD"/>
    <w:rsid w:val="00555023"/>
    <w:rsid w:val="005909B8"/>
    <w:rsid w:val="005A7FA3"/>
    <w:rsid w:val="005B08CE"/>
    <w:rsid w:val="005E1A9C"/>
    <w:rsid w:val="005E37FC"/>
    <w:rsid w:val="005F59AB"/>
    <w:rsid w:val="006261A9"/>
    <w:rsid w:val="00637DFB"/>
    <w:rsid w:val="006419DC"/>
    <w:rsid w:val="00643B0A"/>
    <w:rsid w:val="0065227E"/>
    <w:rsid w:val="006A7F34"/>
    <w:rsid w:val="006C7B32"/>
    <w:rsid w:val="006D108F"/>
    <w:rsid w:val="006D1723"/>
    <w:rsid w:val="006D4E72"/>
    <w:rsid w:val="006D708F"/>
    <w:rsid w:val="006F624A"/>
    <w:rsid w:val="00700B8D"/>
    <w:rsid w:val="00705A9C"/>
    <w:rsid w:val="00707D91"/>
    <w:rsid w:val="007264AF"/>
    <w:rsid w:val="00727DC0"/>
    <w:rsid w:val="00774590"/>
    <w:rsid w:val="00780450"/>
    <w:rsid w:val="0078147E"/>
    <w:rsid w:val="00795246"/>
    <w:rsid w:val="007A0FB1"/>
    <w:rsid w:val="007A4C65"/>
    <w:rsid w:val="007C7DC8"/>
    <w:rsid w:val="007D6A8B"/>
    <w:rsid w:val="007E292B"/>
    <w:rsid w:val="007E6532"/>
    <w:rsid w:val="007E6960"/>
    <w:rsid w:val="007E6E7D"/>
    <w:rsid w:val="007F7484"/>
    <w:rsid w:val="008074EE"/>
    <w:rsid w:val="0081310A"/>
    <w:rsid w:val="008157FE"/>
    <w:rsid w:val="00831FCB"/>
    <w:rsid w:val="0084510C"/>
    <w:rsid w:val="00854C5D"/>
    <w:rsid w:val="00877478"/>
    <w:rsid w:val="008836AC"/>
    <w:rsid w:val="00886A30"/>
    <w:rsid w:val="008A2109"/>
    <w:rsid w:val="008B5F67"/>
    <w:rsid w:val="008C046D"/>
    <w:rsid w:val="008C1371"/>
    <w:rsid w:val="008D5DEE"/>
    <w:rsid w:val="008E2E7B"/>
    <w:rsid w:val="0090012F"/>
    <w:rsid w:val="009102CF"/>
    <w:rsid w:val="00927D97"/>
    <w:rsid w:val="00960589"/>
    <w:rsid w:val="0096413A"/>
    <w:rsid w:val="00964D4D"/>
    <w:rsid w:val="00975DED"/>
    <w:rsid w:val="00982E18"/>
    <w:rsid w:val="009919B4"/>
    <w:rsid w:val="009A016B"/>
    <w:rsid w:val="009C3CA8"/>
    <w:rsid w:val="009D05E2"/>
    <w:rsid w:val="009D5626"/>
    <w:rsid w:val="009E333B"/>
    <w:rsid w:val="009E4FF2"/>
    <w:rsid w:val="009F2BCE"/>
    <w:rsid w:val="009F3141"/>
    <w:rsid w:val="00A01B42"/>
    <w:rsid w:val="00A01CD3"/>
    <w:rsid w:val="00A04049"/>
    <w:rsid w:val="00A04B5E"/>
    <w:rsid w:val="00A071F4"/>
    <w:rsid w:val="00A24C0C"/>
    <w:rsid w:val="00A3328E"/>
    <w:rsid w:val="00A34D50"/>
    <w:rsid w:val="00A3769E"/>
    <w:rsid w:val="00A4711D"/>
    <w:rsid w:val="00A56B8F"/>
    <w:rsid w:val="00A839E0"/>
    <w:rsid w:val="00AA0883"/>
    <w:rsid w:val="00AA38EF"/>
    <w:rsid w:val="00AA411D"/>
    <w:rsid w:val="00AC30B9"/>
    <w:rsid w:val="00AF1D1B"/>
    <w:rsid w:val="00AF69A7"/>
    <w:rsid w:val="00B01C6F"/>
    <w:rsid w:val="00B14FF5"/>
    <w:rsid w:val="00B17DC4"/>
    <w:rsid w:val="00B34F89"/>
    <w:rsid w:val="00B5594A"/>
    <w:rsid w:val="00B607D6"/>
    <w:rsid w:val="00B625B9"/>
    <w:rsid w:val="00B65188"/>
    <w:rsid w:val="00B76BB1"/>
    <w:rsid w:val="00B81C7C"/>
    <w:rsid w:val="00B94ED9"/>
    <w:rsid w:val="00B9591C"/>
    <w:rsid w:val="00B9714A"/>
    <w:rsid w:val="00BA74F2"/>
    <w:rsid w:val="00BB0F8B"/>
    <w:rsid w:val="00BB6B45"/>
    <w:rsid w:val="00BD4589"/>
    <w:rsid w:val="00BE5E91"/>
    <w:rsid w:val="00C27D22"/>
    <w:rsid w:val="00C33A19"/>
    <w:rsid w:val="00C342BB"/>
    <w:rsid w:val="00C37676"/>
    <w:rsid w:val="00C73553"/>
    <w:rsid w:val="00C8309E"/>
    <w:rsid w:val="00C950F6"/>
    <w:rsid w:val="00CB4BA4"/>
    <w:rsid w:val="00CC26AE"/>
    <w:rsid w:val="00CC553B"/>
    <w:rsid w:val="00CD19F6"/>
    <w:rsid w:val="00CF10B4"/>
    <w:rsid w:val="00D00D43"/>
    <w:rsid w:val="00D0331E"/>
    <w:rsid w:val="00D10914"/>
    <w:rsid w:val="00D2387D"/>
    <w:rsid w:val="00D26E25"/>
    <w:rsid w:val="00D3098B"/>
    <w:rsid w:val="00D45CE1"/>
    <w:rsid w:val="00D52CB6"/>
    <w:rsid w:val="00D61BE2"/>
    <w:rsid w:val="00D813B5"/>
    <w:rsid w:val="00D86102"/>
    <w:rsid w:val="00DB1800"/>
    <w:rsid w:val="00DD158A"/>
    <w:rsid w:val="00DE12ED"/>
    <w:rsid w:val="00DE511C"/>
    <w:rsid w:val="00DF048E"/>
    <w:rsid w:val="00DF16C1"/>
    <w:rsid w:val="00E15C71"/>
    <w:rsid w:val="00E51918"/>
    <w:rsid w:val="00E521B7"/>
    <w:rsid w:val="00E555AA"/>
    <w:rsid w:val="00E631D8"/>
    <w:rsid w:val="00E71ABD"/>
    <w:rsid w:val="00E749AE"/>
    <w:rsid w:val="00E80AE8"/>
    <w:rsid w:val="00EA044B"/>
    <w:rsid w:val="00EA66E9"/>
    <w:rsid w:val="00EA7251"/>
    <w:rsid w:val="00EA74F7"/>
    <w:rsid w:val="00EE32A8"/>
    <w:rsid w:val="00F01C5B"/>
    <w:rsid w:val="00F134AE"/>
    <w:rsid w:val="00F31754"/>
    <w:rsid w:val="00F37BFE"/>
    <w:rsid w:val="00F56047"/>
    <w:rsid w:val="00F56A5B"/>
    <w:rsid w:val="00F626D4"/>
    <w:rsid w:val="00F84D99"/>
    <w:rsid w:val="00FA2CD6"/>
    <w:rsid w:val="00FC41D3"/>
    <w:rsid w:val="00FC5F66"/>
    <w:rsid w:val="00FD068B"/>
    <w:rsid w:val="00FE2883"/>
    <w:rsid w:val="00FF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6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3118">
      <w:bodyDiv w:val="1"/>
      <w:marLeft w:val="0"/>
      <w:marRight w:val="0"/>
      <w:marTop w:val="0"/>
      <w:marBottom w:val="0"/>
      <w:divBdr>
        <w:top w:val="none" w:sz="0" w:space="0" w:color="auto"/>
        <w:left w:val="none" w:sz="0" w:space="0" w:color="auto"/>
        <w:bottom w:val="none" w:sz="0" w:space="0" w:color="auto"/>
        <w:right w:val="none" w:sz="0" w:space="0" w:color="auto"/>
      </w:divBdr>
    </w:div>
    <w:div w:id="527334684">
      <w:bodyDiv w:val="1"/>
      <w:marLeft w:val="0"/>
      <w:marRight w:val="0"/>
      <w:marTop w:val="0"/>
      <w:marBottom w:val="0"/>
      <w:divBdr>
        <w:top w:val="none" w:sz="0" w:space="0" w:color="auto"/>
        <w:left w:val="none" w:sz="0" w:space="0" w:color="auto"/>
        <w:bottom w:val="none" w:sz="0" w:space="0" w:color="auto"/>
        <w:right w:val="none" w:sz="0" w:space="0" w:color="auto"/>
      </w:divBdr>
    </w:div>
    <w:div w:id="1050500905">
      <w:bodyDiv w:val="1"/>
      <w:marLeft w:val="0"/>
      <w:marRight w:val="0"/>
      <w:marTop w:val="0"/>
      <w:marBottom w:val="0"/>
      <w:divBdr>
        <w:top w:val="none" w:sz="0" w:space="0" w:color="auto"/>
        <w:left w:val="none" w:sz="0" w:space="0" w:color="auto"/>
        <w:bottom w:val="none" w:sz="0" w:space="0" w:color="auto"/>
        <w:right w:val="none" w:sz="0" w:space="0" w:color="auto"/>
      </w:divBdr>
    </w:div>
    <w:div w:id="1567716864">
      <w:bodyDiv w:val="1"/>
      <w:marLeft w:val="0"/>
      <w:marRight w:val="0"/>
      <w:marTop w:val="0"/>
      <w:marBottom w:val="0"/>
      <w:divBdr>
        <w:top w:val="none" w:sz="0" w:space="0" w:color="auto"/>
        <w:left w:val="none" w:sz="0" w:space="0" w:color="auto"/>
        <w:bottom w:val="none" w:sz="0" w:space="0" w:color="auto"/>
        <w:right w:val="none" w:sz="0" w:space="0" w:color="auto"/>
      </w:divBdr>
    </w:div>
    <w:div w:id="1840148443">
      <w:bodyDiv w:val="1"/>
      <w:marLeft w:val="0"/>
      <w:marRight w:val="0"/>
      <w:marTop w:val="0"/>
      <w:marBottom w:val="0"/>
      <w:divBdr>
        <w:top w:val="none" w:sz="0" w:space="0" w:color="auto"/>
        <w:left w:val="none" w:sz="0" w:space="0" w:color="auto"/>
        <w:bottom w:val="none" w:sz="0" w:space="0" w:color="auto"/>
        <w:right w:val="none" w:sz="0" w:space="0" w:color="auto"/>
      </w:divBdr>
    </w:div>
    <w:div w:id="18867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60EAD"/>
    <w:rsid w:val="00380ED4"/>
    <w:rsid w:val="003F6489"/>
    <w:rsid w:val="003F6B08"/>
    <w:rsid w:val="004E0AA6"/>
    <w:rsid w:val="005B2D05"/>
    <w:rsid w:val="008C461E"/>
    <w:rsid w:val="00A82EBC"/>
    <w:rsid w:val="00B64ECC"/>
    <w:rsid w:val="00C77E90"/>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8</cp:revision>
  <cp:lastPrinted>2024-02-15T20:06:00Z</cp:lastPrinted>
  <dcterms:created xsi:type="dcterms:W3CDTF">2024-02-15T20:20:00Z</dcterms:created>
  <dcterms:modified xsi:type="dcterms:W3CDTF">2024-03-05T14:54:00Z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