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AD7B" w14:textId="546C1E11" w:rsidR="009D2A7D" w:rsidRDefault="005B7490" w:rsidP="009D2A7D">
      <w:pPr>
        <w:spacing w:after="240"/>
        <w:rPr>
          <w:sz w:val="24"/>
          <w:szCs w:val="24"/>
        </w:rPr>
      </w:pPr>
      <w:r>
        <w:rPr>
          <w:b/>
          <w:bCs/>
          <w:sz w:val="24"/>
          <w:szCs w:val="24"/>
        </w:rPr>
        <w:t>Graduate Council Minutes</w:t>
      </w:r>
      <w:r>
        <w:rPr>
          <w:b/>
          <w:bCs/>
          <w:sz w:val="24"/>
          <w:szCs w:val="24"/>
        </w:rPr>
        <w:br/>
        <w:t>Friday, April 21</w:t>
      </w:r>
      <w:r>
        <w:rPr>
          <w:b/>
          <w:bCs/>
          <w:sz w:val="24"/>
          <w:szCs w:val="24"/>
        </w:rPr>
        <w:br/>
      </w:r>
      <w:r w:rsidR="009D2A7D">
        <w:rPr>
          <w:b/>
          <w:bCs/>
          <w:sz w:val="24"/>
          <w:szCs w:val="24"/>
        </w:rPr>
        <w:br/>
        <w:t xml:space="preserve">Present:  </w:t>
      </w:r>
      <w:r w:rsidR="009D2A7D">
        <w:rPr>
          <w:sz w:val="24"/>
          <w:szCs w:val="24"/>
        </w:rPr>
        <w:t>Brianna Feldhaus, Susan Slaughter, Mark Hawkes, David DeJong, Mary Francis, David Kenley, Cherie Noteboom, Hailey Larson, Kathy Callies, Erin Blankespoor, Jennifer Mees, Stephen Krebsbach, Ronghua Shan, Rebecca Hoey, Renae Spohn, Jun Liu, Abby Chowning, Dorine Bennett, Yong Wang, Pat Engebretson</w:t>
      </w:r>
    </w:p>
    <w:p w14:paraId="684C0210" w14:textId="02C0396B" w:rsidR="009D2A7D" w:rsidRDefault="009D2A7D" w:rsidP="009D2A7D">
      <w:pPr>
        <w:spacing w:after="240"/>
        <w:rPr>
          <w:sz w:val="24"/>
          <w:szCs w:val="24"/>
        </w:rPr>
      </w:pPr>
      <w:r>
        <w:rPr>
          <w:sz w:val="24"/>
          <w:szCs w:val="24"/>
        </w:rPr>
        <w:t xml:space="preserve">The Council approved the following curricular items.  These items are posted to the DSU curriculum website.  </w:t>
      </w:r>
      <w:hyperlink r:id="rId4" w:history="1">
        <w:r w:rsidR="003C1BCB" w:rsidRPr="00BE6B46">
          <w:rPr>
            <w:rStyle w:val="Hyperlink"/>
            <w:sz w:val="24"/>
            <w:szCs w:val="24"/>
          </w:rPr>
          <w:t>https://public-info.dsu.edu/curriculum/</w:t>
        </w:r>
      </w:hyperlink>
    </w:p>
    <w:p w14:paraId="5022D76C" w14:textId="77777777" w:rsidR="005B7490" w:rsidRDefault="005B7490" w:rsidP="005B7490">
      <w:pPr>
        <w:rPr>
          <w:sz w:val="24"/>
          <w:szCs w:val="24"/>
        </w:rPr>
      </w:pPr>
      <w:r>
        <w:rPr>
          <w:b/>
          <w:bCs/>
          <w:sz w:val="24"/>
          <w:szCs w:val="24"/>
        </w:rPr>
        <w:t>Minor Program Modification</w:t>
      </w:r>
      <w:r>
        <w:rPr>
          <w:sz w:val="24"/>
          <w:szCs w:val="24"/>
        </w:rPr>
        <w:br/>
        <w:t>MBA General Management</w:t>
      </w:r>
      <w:r>
        <w:rPr>
          <w:sz w:val="24"/>
          <w:szCs w:val="24"/>
        </w:rPr>
        <w:br/>
        <w:t>Ph.D. Computer Science</w:t>
      </w:r>
      <w:r>
        <w:rPr>
          <w:sz w:val="24"/>
          <w:szCs w:val="24"/>
        </w:rPr>
        <w:br/>
        <w:t>MS Computer Science</w:t>
      </w:r>
    </w:p>
    <w:p w14:paraId="63AF2592" w14:textId="77777777" w:rsidR="005B7490" w:rsidRDefault="005B7490" w:rsidP="005B7490">
      <w:pPr>
        <w:rPr>
          <w:sz w:val="24"/>
          <w:szCs w:val="24"/>
        </w:rPr>
      </w:pPr>
    </w:p>
    <w:p w14:paraId="51413BFD" w14:textId="77777777" w:rsidR="005B7490" w:rsidRDefault="005B7490" w:rsidP="005B7490">
      <w:pPr>
        <w:rPr>
          <w:b/>
          <w:bCs/>
          <w:sz w:val="24"/>
          <w:szCs w:val="24"/>
        </w:rPr>
      </w:pPr>
      <w:r>
        <w:rPr>
          <w:b/>
          <w:bCs/>
          <w:sz w:val="24"/>
          <w:szCs w:val="24"/>
        </w:rPr>
        <w:t>Minor Course Modifications</w:t>
      </w:r>
    </w:p>
    <w:p w14:paraId="4EA72C9B" w14:textId="77777777" w:rsidR="005B7490" w:rsidRDefault="005B7490" w:rsidP="005B7490">
      <w:r>
        <w:t>CSC748 Software Exploitation (description)</w:t>
      </w:r>
    </w:p>
    <w:p w14:paraId="7E670C06" w14:textId="77777777" w:rsidR="005B7490" w:rsidRDefault="005B7490" w:rsidP="005B7490">
      <w:r>
        <w:t>CSC848 Advanced Software Exploitation (description)</w:t>
      </w:r>
    </w:p>
    <w:p w14:paraId="52453A97" w14:textId="77777777" w:rsidR="005B7490" w:rsidRDefault="005B7490" w:rsidP="005B7490">
      <w:r>
        <w:t>INFA 721 Computer Forensics (title to Digital Forensics)</w:t>
      </w:r>
    </w:p>
    <w:p w14:paraId="44E588CC" w14:textId="77777777" w:rsidR="005B7490" w:rsidRDefault="005B7490" w:rsidP="005B7490">
      <w:r>
        <w:t>CSC 428 Reverse Engineering (cross-listing course CSC428/528)</w:t>
      </w:r>
    </w:p>
    <w:p w14:paraId="34BDE110" w14:textId="77777777" w:rsidR="005B7490" w:rsidRDefault="005B7490" w:rsidP="005B7490">
      <w:pPr>
        <w:rPr>
          <w:sz w:val="24"/>
          <w:szCs w:val="24"/>
        </w:rPr>
      </w:pPr>
    </w:p>
    <w:p w14:paraId="76968F8E" w14:textId="6056779F" w:rsidR="008E7C3F" w:rsidRDefault="008E7C3F" w:rsidP="005B7490">
      <w:pPr>
        <w:spacing w:after="240"/>
        <w:rPr>
          <w:b/>
          <w:bCs/>
          <w:sz w:val="24"/>
          <w:szCs w:val="24"/>
        </w:rPr>
      </w:pPr>
      <w:r>
        <w:rPr>
          <w:b/>
          <w:bCs/>
          <w:sz w:val="24"/>
          <w:szCs w:val="24"/>
        </w:rPr>
        <w:t>Graduate Dean update</w:t>
      </w:r>
      <w:r w:rsidR="009D2A7D">
        <w:rPr>
          <w:b/>
          <w:bCs/>
          <w:sz w:val="24"/>
          <w:szCs w:val="24"/>
        </w:rPr>
        <w:t xml:space="preserve"> – </w:t>
      </w:r>
      <w:r w:rsidR="009D2A7D">
        <w:rPr>
          <w:sz w:val="24"/>
          <w:szCs w:val="24"/>
        </w:rPr>
        <w:t xml:space="preserve">Dr. Hawkes updated Council on plans for DSU to submit a request to initiate a MS in Data Privacy.  This puts the major on the system pending program listing.  Updated the council on SRI/FRI activity.  </w:t>
      </w:r>
    </w:p>
    <w:p w14:paraId="736FEC50" w14:textId="25D91126" w:rsidR="005B7490" w:rsidRPr="009D2A7D" w:rsidRDefault="005B7490" w:rsidP="005B7490">
      <w:pPr>
        <w:spacing w:after="240"/>
        <w:rPr>
          <w:sz w:val="24"/>
          <w:szCs w:val="24"/>
        </w:rPr>
      </w:pPr>
      <w:r>
        <w:rPr>
          <w:b/>
          <w:bCs/>
          <w:sz w:val="24"/>
          <w:szCs w:val="24"/>
        </w:rPr>
        <w:t>Program Coordinator and Professional Advisors Reports</w:t>
      </w:r>
      <w:r w:rsidR="009D2A7D">
        <w:rPr>
          <w:b/>
          <w:bCs/>
          <w:sz w:val="24"/>
          <w:szCs w:val="24"/>
        </w:rPr>
        <w:t xml:space="preserve"> – </w:t>
      </w:r>
      <w:r w:rsidR="009D2A7D">
        <w:rPr>
          <w:sz w:val="24"/>
          <w:szCs w:val="24"/>
        </w:rPr>
        <w:t>Several of the program coordinators updated information on their areas.  May 8</w:t>
      </w:r>
      <w:r w:rsidR="009D2A7D" w:rsidRPr="009D2A7D">
        <w:rPr>
          <w:sz w:val="24"/>
          <w:szCs w:val="24"/>
          <w:vertAlign w:val="superscript"/>
        </w:rPr>
        <w:t>th</w:t>
      </w:r>
      <w:r w:rsidR="009D2A7D">
        <w:rPr>
          <w:sz w:val="24"/>
          <w:szCs w:val="24"/>
        </w:rPr>
        <w:t xml:space="preserve"> is the Institutional Program Review for the Ph.D. in Cyber Operations.  </w:t>
      </w:r>
    </w:p>
    <w:sectPr w:rsidR="005B7490" w:rsidRPr="009D2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90"/>
    <w:rsid w:val="00200CE8"/>
    <w:rsid w:val="003B6BAE"/>
    <w:rsid w:val="003C1BCB"/>
    <w:rsid w:val="005B7490"/>
    <w:rsid w:val="008E7C3F"/>
    <w:rsid w:val="009D2A7D"/>
    <w:rsid w:val="00A2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1DF9"/>
  <w15:chartTrackingRefBased/>
  <w15:docId w15:val="{9026133C-E53C-40A7-8D64-DAF389E4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9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490"/>
    <w:rPr>
      <w:color w:val="0563C1"/>
      <w:u w:val="single"/>
    </w:rPr>
  </w:style>
  <w:style w:type="character" w:styleId="UnresolvedMention">
    <w:name w:val="Unresolved Mention"/>
    <w:basedOn w:val="DefaultParagraphFont"/>
    <w:uiPriority w:val="99"/>
    <w:semiHidden/>
    <w:unhideWhenUsed/>
    <w:rsid w:val="003C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info.dsu.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3</cp:revision>
  <dcterms:created xsi:type="dcterms:W3CDTF">2023-04-21T16:01:00Z</dcterms:created>
  <dcterms:modified xsi:type="dcterms:W3CDTF">2023-04-24T22:01:00Z</dcterms:modified>
</cp:coreProperties>
</file>