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148A" w14:textId="34C48A07" w:rsidR="00506DC2" w:rsidRDefault="00506DC2" w:rsidP="00506DC2">
      <w:r>
        <w:rPr>
          <w:b/>
          <w:bCs/>
          <w:sz w:val="24"/>
          <w:szCs w:val="24"/>
        </w:rPr>
        <w:t>Graduate Council Minutes</w:t>
      </w:r>
      <w:r>
        <w:rPr>
          <w:b/>
          <w:bCs/>
          <w:sz w:val="24"/>
          <w:szCs w:val="24"/>
        </w:rPr>
        <w:br/>
        <w:t>March 31</w:t>
      </w:r>
      <w:r w:rsidR="004D0A58">
        <w:rPr>
          <w:b/>
          <w:bCs/>
          <w:sz w:val="24"/>
          <w:szCs w:val="24"/>
        </w:rPr>
        <w:t xml:space="preserve">, 2023; </w:t>
      </w:r>
      <w:r>
        <w:rPr>
          <w:b/>
          <w:bCs/>
          <w:sz w:val="24"/>
          <w:szCs w:val="24"/>
        </w:rPr>
        <w:t>11:00 am</w:t>
      </w:r>
      <w:r>
        <w:rPr>
          <w:b/>
          <w:bCs/>
          <w:sz w:val="24"/>
          <w:szCs w:val="24"/>
        </w:rPr>
        <w:br/>
      </w:r>
    </w:p>
    <w:p w14:paraId="7237D1B2" w14:textId="6F57F41D" w:rsidR="00215075" w:rsidRPr="00EF4B18" w:rsidRDefault="0031335C" w:rsidP="00EF4B18">
      <w:pPr>
        <w:spacing w:after="240"/>
        <w:rPr>
          <w:sz w:val="24"/>
          <w:szCs w:val="24"/>
        </w:rPr>
      </w:pPr>
      <w:r w:rsidRPr="00EF4B18">
        <w:rPr>
          <w:b/>
          <w:bCs/>
          <w:sz w:val="24"/>
          <w:szCs w:val="24"/>
        </w:rPr>
        <w:t>Present:</w:t>
      </w:r>
      <w:r w:rsidRPr="00EF4B18">
        <w:rPr>
          <w:sz w:val="24"/>
          <w:szCs w:val="24"/>
        </w:rPr>
        <w:t xml:space="preserve"> </w:t>
      </w:r>
      <w:r w:rsidR="00351EC4" w:rsidRPr="00EF4B18">
        <w:rPr>
          <w:sz w:val="24"/>
          <w:szCs w:val="24"/>
        </w:rPr>
        <w:t xml:space="preserve">Brianna Feldhaus, </w:t>
      </w:r>
      <w:r w:rsidR="00096CBE" w:rsidRPr="00EF4B18">
        <w:rPr>
          <w:sz w:val="24"/>
          <w:szCs w:val="24"/>
        </w:rPr>
        <w:t xml:space="preserve">Kathy Callies, Pat Engebretson, Austin O’Brien, Nicole Claussen, Jun Liu, Mark Hawkes, Susan Slaughter, Kevin Smith, Rebecca Hoey, Mary Francis, </w:t>
      </w:r>
      <w:r w:rsidR="006E02E1" w:rsidRPr="00EF4B18">
        <w:rPr>
          <w:sz w:val="24"/>
          <w:szCs w:val="24"/>
        </w:rPr>
        <w:t xml:space="preserve">Haley Larsen, Yong Wang, David DeJong, Ronghua Shan, </w:t>
      </w:r>
      <w:r w:rsidR="00215075" w:rsidRPr="00EF4B18">
        <w:rPr>
          <w:sz w:val="24"/>
          <w:szCs w:val="24"/>
        </w:rPr>
        <w:t>Abby Crow</w:t>
      </w:r>
      <w:r w:rsidR="000324F2">
        <w:rPr>
          <w:sz w:val="24"/>
          <w:szCs w:val="24"/>
        </w:rPr>
        <w:t xml:space="preserve">ning, </w:t>
      </w:r>
      <w:r w:rsidR="00215075" w:rsidRPr="00EF4B18">
        <w:rPr>
          <w:sz w:val="24"/>
          <w:szCs w:val="24"/>
        </w:rPr>
        <w:t xml:space="preserve"> Dorine Bennett</w:t>
      </w:r>
    </w:p>
    <w:p w14:paraId="0C4EBF68" w14:textId="099C4FA8" w:rsidR="00506DC2" w:rsidRPr="00EF4B18" w:rsidRDefault="00506DC2" w:rsidP="00EF4B18">
      <w:pPr>
        <w:spacing w:after="240"/>
        <w:rPr>
          <w:sz w:val="24"/>
          <w:szCs w:val="24"/>
        </w:rPr>
      </w:pPr>
      <w:r w:rsidRPr="00EF4B18">
        <w:rPr>
          <w:sz w:val="24"/>
          <w:szCs w:val="24"/>
        </w:rPr>
        <w:t>The Council approved the following curricular items.  These items will be posted to the DSU website, except the Intent to Plan and New Certificate which are attached.</w:t>
      </w:r>
    </w:p>
    <w:p w14:paraId="5BF4CFD7" w14:textId="4057182A" w:rsidR="00F824D7" w:rsidRDefault="00F824D7" w:rsidP="00506DC2">
      <w:hyperlink r:id="rId4" w:history="1">
        <w:r w:rsidRPr="003D1C1E">
          <w:rPr>
            <w:rStyle w:val="Hyperlink"/>
          </w:rPr>
          <w:t>https://public-info.dsu.edu/curriculum/</w:t>
        </w:r>
      </w:hyperlink>
    </w:p>
    <w:p w14:paraId="3C06C754" w14:textId="77777777" w:rsidR="00506DC2" w:rsidRDefault="00506DC2" w:rsidP="00506DC2">
      <w:pPr>
        <w:rPr>
          <w:sz w:val="24"/>
          <w:szCs w:val="24"/>
        </w:rPr>
      </w:pPr>
    </w:p>
    <w:p w14:paraId="527AE328" w14:textId="3608C475" w:rsidR="00506DC2" w:rsidRDefault="00506DC2" w:rsidP="00506DC2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</w:rPr>
        <w:t>New Certificate</w:t>
      </w:r>
      <w:r>
        <w:rPr>
          <w:sz w:val="24"/>
          <w:szCs w:val="24"/>
        </w:rPr>
        <w:br/>
        <w:t xml:space="preserve">Esports (graduate) – This item was approved at the last Graduate Council meeting.  This is an updated draft.  </w:t>
      </w:r>
    </w:p>
    <w:p w14:paraId="4F6952F7" w14:textId="77777777" w:rsidR="00506DC2" w:rsidRDefault="00506DC2" w:rsidP="00506D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Intent to Plan</w:t>
      </w:r>
      <w:r>
        <w:rPr>
          <w:sz w:val="24"/>
          <w:szCs w:val="24"/>
        </w:rPr>
        <w:br/>
        <w:t>MS in Artificial Intelligence and Machine Learning</w:t>
      </w:r>
    </w:p>
    <w:p w14:paraId="16A0BAFB" w14:textId="77777777" w:rsidR="00506DC2" w:rsidRDefault="00506DC2" w:rsidP="00506DC2">
      <w:pPr>
        <w:rPr>
          <w:sz w:val="24"/>
          <w:szCs w:val="24"/>
        </w:rPr>
      </w:pPr>
    </w:p>
    <w:p w14:paraId="2F31DC38" w14:textId="77777777" w:rsidR="00506DC2" w:rsidRDefault="00506DC2" w:rsidP="00506DC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Minor Course Modification</w:t>
      </w:r>
      <w:r>
        <w:rPr>
          <w:sz w:val="24"/>
          <w:szCs w:val="24"/>
        </w:rPr>
        <w:br/>
        <w:t>HIMS 745 Legal and Ethical Aspects of Health Informatics (prerequisites)</w:t>
      </w:r>
    </w:p>
    <w:p w14:paraId="26DA0A31" w14:textId="4414BB3B" w:rsidR="00506DC2" w:rsidRDefault="00506DC2" w:rsidP="00506DC2">
      <w:pPr>
        <w:rPr>
          <w:sz w:val="24"/>
          <w:szCs w:val="24"/>
        </w:rPr>
      </w:pPr>
      <w:r>
        <w:rPr>
          <w:sz w:val="24"/>
          <w:szCs w:val="24"/>
        </w:rPr>
        <w:t>PE 775 Fan Experience, Sportainment and Branding Management (</w:t>
      </w:r>
      <w:r w:rsidR="003805D3">
        <w:rPr>
          <w:sz w:val="24"/>
          <w:szCs w:val="24"/>
        </w:rPr>
        <w:t xml:space="preserve">prefix, </w:t>
      </w:r>
      <w:r>
        <w:rPr>
          <w:sz w:val="24"/>
          <w:szCs w:val="24"/>
        </w:rPr>
        <w:t>course number)</w:t>
      </w:r>
      <w:r>
        <w:rPr>
          <w:sz w:val="24"/>
          <w:szCs w:val="24"/>
        </w:rPr>
        <w:br/>
        <w:t>PE 788 Facility, Risk and Event Management in Sport (</w:t>
      </w:r>
      <w:r w:rsidR="003805D3">
        <w:rPr>
          <w:sz w:val="24"/>
          <w:szCs w:val="24"/>
        </w:rPr>
        <w:t xml:space="preserve">prefix, </w:t>
      </w:r>
      <w:r>
        <w:rPr>
          <w:sz w:val="24"/>
          <w:szCs w:val="24"/>
        </w:rPr>
        <w:t xml:space="preserve">course number)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Minor Program Modification</w:t>
      </w:r>
      <w:r>
        <w:rPr>
          <w:sz w:val="24"/>
          <w:szCs w:val="24"/>
        </w:rPr>
        <w:br/>
        <w:t>MSIS, General Specialization</w:t>
      </w:r>
    </w:p>
    <w:p w14:paraId="1981DCED" w14:textId="26053FAC" w:rsidR="00506DC2" w:rsidRDefault="00506DC2" w:rsidP="00506DC2">
      <w:pPr>
        <w:rPr>
          <w:sz w:val="24"/>
          <w:szCs w:val="24"/>
        </w:rPr>
      </w:pPr>
    </w:p>
    <w:p w14:paraId="5B313572" w14:textId="06146DC2" w:rsidR="00506DC2" w:rsidRPr="004D0A58" w:rsidRDefault="00506DC2" w:rsidP="00506DC2">
      <w:pPr>
        <w:rPr>
          <w:sz w:val="24"/>
          <w:szCs w:val="24"/>
        </w:rPr>
      </w:pPr>
      <w:r w:rsidRPr="003805D3">
        <w:rPr>
          <w:b/>
          <w:bCs/>
          <w:sz w:val="24"/>
          <w:szCs w:val="24"/>
        </w:rPr>
        <w:t>Update</w:t>
      </w:r>
      <w:r w:rsidRPr="003805D3">
        <w:rPr>
          <w:b/>
          <w:bCs/>
          <w:sz w:val="24"/>
          <w:szCs w:val="24"/>
        </w:rPr>
        <w:br/>
      </w:r>
      <w:r w:rsidR="008E7E72" w:rsidRPr="004D0A58">
        <w:rPr>
          <w:sz w:val="24"/>
          <w:szCs w:val="24"/>
        </w:rPr>
        <w:t xml:space="preserve">Dr. Hawkes </w:t>
      </w:r>
      <w:r w:rsidRPr="004D0A58">
        <w:rPr>
          <w:sz w:val="24"/>
          <w:szCs w:val="24"/>
        </w:rPr>
        <w:t xml:space="preserve">indicated that the Doctorate Degree Residency </w:t>
      </w:r>
      <w:r w:rsidR="004A7B2F" w:rsidRPr="004D0A58">
        <w:rPr>
          <w:sz w:val="24"/>
          <w:szCs w:val="24"/>
        </w:rPr>
        <w:t xml:space="preserve">was </w:t>
      </w:r>
      <w:r w:rsidRPr="004D0A58">
        <w:rPr>
          <w:sz w:val="24"/>
          <w:szCs w:val="24"/>
        </w:rPr>
        <w:t xml:space="preserve">a great success.  He </w:t>
      </w:r>
      <w:r w:rsidR="004A7B2F" w:rsidRPr="004D0A58">
        <w:rPr>
          <w:sz w:val="24"/>
          <w:szCs w:val="24"/>
        </w:rPr>
        <w:t>t</w:t>
      </w:r>
      <w:r w:rsidRPr="004D0A58">
        <w:rPr>
          <w:sz w:val="24"/>
          <w:szCs w:val="24"/>
        </w:rPr>
        <w:t>hank</w:t>
      </w:r>
      <w:r w:rsidR="004A7B2F" w:rsidRPr="004D0A58">
        <w:rPr>
          <w:sz w:val="24"/>
          <w:szCs w:val="24"/>
        </w:rPr>
        <w:t>ed</w:t>
      </w:r>
      <w:r w:rsidRPr="004D0A58">
        <w:rPr>
          <w:sz w:val="24"/>
          <w:szCs w:val="24"/>
        </w:rPr>
        <w:t xml:space="preserve"> all those involved.  </w:t>
      </w:r>
      <w:r w:rsidR="005904F6" w:rsidRPr="004D0A58">
        <w:rPr>
          <w:sz w:val="24"/>
          <w:szCs w:val="24"/>
        </w:rPr>
        <w:t xml:space="preserve">He </w:t>
      </w:r>
      <w:r w:rsidRPr="004D0A58">
        <w:rPr>
          <w:sz w:val="24"/>
          <w:szCs w:val="24"/>
        </w:rPr>
        <w:t xml:space="preserve">indicated that the application numbers are great and program coordinators are </w:t>
      </w:r>
      <w:r w:rsidR="005904F6" w:rsidRPr="004D0A58">
        <w:rPr>
          <w:sz w:val="24"/>
          <w:szCs w:val="24"/>
        </w:rPr>
        <w:t xml:space="preserve">continuing to </w:t>
      </w:r>
      <w:r w:rsidRPr="004D0A58">
        <w:rPr>
          <w:sz w:val="24"/>
          <w:szCs w:val="24"/>
        </w:rPr>
        <w:t xml:space="preserve">review </w:t>
      </w:r>
      <w:r w:rsidR="000D363B" w:rsidRPr="004D0A58">
        <w:rPr>
          <w:sz w:val="24"/>
          <w:szCs w:val="24"/>
        </w:rPr>
        <w:t>applications</w:t>
      </w:r>
      <w:r w:rsidRPr="004D0A58">
        <w:rPr>
          <w:sz w:val="24"/>
          <w:szCs w:val="24"/>
        </w:rPr>
        <w:t>.</w:t>
      </w:r>
    </w:p>
    <w:p w14:paraId="60F46B1C" w14:textId="77777777" w:rsidR="00506DC2" w:rsidRPr="004D0A58" w:rsidRDefault="00506DC2" w:rsidP="00506DC2">
      <w:pPr>
        <w:rPr>
          <w:sz w:val="24"/>
          <w:szCs w:val="24"/>
        </w:rPr>
      </w:pPr>
    </w:p>
    <w:p w14:paraId="0F050961" w14:textId="322D4F93" w:rsidR="00506DC2" w:rsidRPr="004D0A58" w:rsidRDefault="00067371" w:rsidP="00506DC2">
      <w:pPr>
        <w:rPr>
          <w:sz w:val="24"/>
          <w:szCs w:val="24"/>
        </w:rPr>
      </w:pPr>
      <w:r>
        <w:rPr>
          <w:sz w:val="24"/>
          <w:szCs w:val="24"/>
        </w:rPr>
        <w:t xml:space="preserve">The Professional Advisors gave an update in their area concerning current and prospective Students. </w:t>
      </w:r>
      <w:r w:rsidR="001B2D54" w:rsidRPr="004D0A58">
        <w:rPr>
          <w:sz w:val="24"/>
          <w:szCs w:val="24"/>
        </w:rPr>
        <w:t>The Program Coordinators provided updates in their respective areas which included</w:t>
      </w:r>
      <w:r w:rsidR="00425725" w:rsidRPr="004D0A58">
        <w:rPr>
          <w:sz w:val="24"/>
          <w:szCs w:val="24"/>
        </w:rPr>
        <w:t xml:space="preserve"> graduation numbers, special </w:t>
      </w:r>
      <w:r w:rsidR="00A45ECE" w:rsidRPr="004D0A58">
        <w:rPr>
          <w:sz w:val="24"/>
          <w:szCs w:val="24"/>
        </w:rPr>
        <w:t>projects,</w:t>
      </w:r>
      <w:r w:rsidR="00425725" w:rsidRPr="004D0A58">
        <w:rPr>
          <w:sz w:val="24"/>
          <w:szCs w:val="24"/>
        </w:rPr>
        <w:t xml:space="preserve"> and possible curriculum changes.  </w:t>
      </w:r>
    </w:p>
    <w:p w14:paraId="6B0C51FC" w14:textId="52B20FB4" w:rsidR="00506DC2" w:rsidRPr="004D0A58" w:rsidRDefault="00506DC2" w:rsidP="00506DC2">
      <w:pPr>
        <w:rPr>
          <w:sz w:val="24"/>
          <w:szCs w:val="24"/>
        </w:rPr>
      </w:pPr>
    </w:p>
    <w:p w14:paraId="1411609B" w14:textId="28A885FD" w:rsidR="00506DC2" w:rsidRPr="004D0A58" w:rsidRDefault="00506DC2" w:rsidP="00506DC2">
      <w:pPr>
        <w:rPr>
          <w:sz w:val="24"/>
          <w:szCs w:val="24"/>
        </w:rPr>
      </w:pPr>
      <w:r w:rsidRPr="004D0A58">
        <w:rPr>
          <w:sz w:val="24"/>
          <w:szCs w:val="24"/>
        </w:rPr>
        <w:t xml:space="preserve">Dr. Hoey thanked those involved with faculty searches and </w:t>
      </w:r>
      <w:r w:rsidR="00A45ECE" w:rsidRPr="004D0A58">
        <w:rPr>
          <w:sz w:val="24"/>
          <w:szCs w:val="24"/>
        </w:rPr>
        <w:t xml:space="preserve">the </w:t>
      </w:r>
      <w:r w:rsidRPr="004D0A58">
        <w:rPr>
          <w:sz w:val="24"/>
          <w:szCs w:val="24"/>
        </w:rPr>
        <w:t xml:space="preserve">focus will be on retention efforts to retain faculty.  She also thanked the professional counselors and program coordinator </w:t>
      </w:r>
      <w:r w:rsidR="00A45ECE" w:rsidRPr="004D0A58">
        <w:rPr>
          <w:sz w:val="24"/>
          <w:szCs w:val="24"/>
        </w:rPr>
        <w:t xml:space="preserve">for </w:t>
      </w:r>
      <w:r w:rsidRPr="004D0A58">
        <w:rPr>
          <w:sz w:val="24"/>
          <w:szCs w:val="24"/>
        </w:rPr>
        <w:t>making the transition smooth.</w:t>
      </w:r>
    </w:p>
    <w:p w14:paraId="1DAA513B" w14:textId="77777777" w:rsidR="00506DC2" w:rsidRPr="004D0A58" w:rsidRDefault="00506DC2" w:rsidP="00506DC2">
      <w:pPr>
        <w:rPr>
          <w:sz w:val="24"/>
          <w:szCs w:val="24"/>
        </w:rPr>
      </w:pPr>
    </w:p>
    <w:p w14:paraId="005A4C3F" w14:textId="77777777" w:rsidR="00106FC7" w:rsidRDefault="00106FC7"/>
    <w:sectPr w:rsidR="00106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C2"/>
    <w:rsid w:val="000324F2"/>
    <w:rsid w:val="00067371"/>
    <w:rsid w:val="00096CBE"/>
    <w:rsid w:val="000D363B"/>
    <w:rsid w:val="00106FC7"/>
    <w:rsid w:val="001B2D54"/>
    <w:rsid w:val="00215075"/>
    <w:rsid w:val="0031335C"/>
    <w:rsid w:val="00351EC4"/>
    <w:rsid w:val="003805D3"/>
    <w:rsid w:val="00425725"/>
    <w:rsid w:val="004A7B2F"/>
    <w:rsid w:val="004D0A58"/>
    <w:rsid w:val="00506DC2"/>
    <w:rsid w:val="005904F6"/>
    <w:rsid w:val="006E02E1"/>
    <w:rsid w:val="008E7E72"/>
    <w:rsid w:val="00A45ECE"/>
    <w:rsid w:val="00EF4B18"/>
    <w:rsid w:val="00F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8BCE"/>
  <w15:chartTrackingRefBased/>
  <w15:docId w15:val="{5C1D3976-916B-41A3-8CC0-927AA566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DC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19</cp:revision>
  <cp:lastPrinted>2023-04-03T20:45:00Z</cp:lastPrinted>
  <dcterms:created xsi:type="dcterms:W3CDTF">2023-03-31T20:03:00Z</dcterms:created>
  <dcterms:modified xsi:type="dcterms:W3CDTF">2023-04-03T21:03:00Z</dcterms:modified>
</cp:coreProperties>
</file>