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25ADDD3C" w:rsidR="00BD3C3B" w:rsidRPr="00FE585B" w:rsidRDefault="00C02369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F1DC7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058E4FB" w:rsidR="00BD3C3B" w:rsidRPr="00690CC0" w:rsidRDefault="001F1DC7" w:rsidP="00BD3C3B">
            <w:pPr>
              <w:rPr>
                <w:bCs/>
                <w:sz w:val="24"/>
                <w:szCs w:val="24"/>
              </w:rPr>
            </w:pPr>
            <w:r w:rsidRPr="001F1DC7">
              <w:rPr>
                <w:bCs/>
                <w:sz w:val="24"/>
                <w:szCs w:val="24"/>
              </w:rPr>
              <w:t>Artificial Intelligence, B.S.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6167E306" w:rsidR="00BD3C3B" w:rsidRPr="00690CC0" w:rsidRDefault="004B54D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111003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73BC82B3" w:rsidR="00BD3C3B" w:rsidRPr="00690CC0" w:rsidRDefault="002E4796" w:rsidP="00BD3C3B">
            <w:pPr>
              <w:rPr>
                <w:bCs/>
                <w:sz w:val="24"/>
                <w:szCs w:val="24"/>
              </w:rPr>
            </w:pPr>
            <w:r w:rsidRPr="002E4796">
              <w:rPr>
                <w:bCs/>
                <w:sz w:val="24"/>
                <w:szCs w:val="24"/>
              </w:rPr>
              <w:t>The Beacom College of Computer and Cyber Sciences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3B30C54C" w:rsidR="00496E02" w:rsidRPr="00690CC0" w:rsidRDefault="004B54D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DCOC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38BA4F9D" w:rsidR="00BD3C3B" w:rsidRPr="00690CC0" w:rsidRDefault="004B54D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Computer Science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2DDE5605" w:rsidR="00104531" w:rsidRPr="00690CC0" w:rsidRDefault="004B54DA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DCSC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4596B82F" w:rsidR="00FE585B" w:rsidRDefault="004B54DA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224D005" wp14:editId="194D2DB4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2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7C348972" w:rsidR="00FE585B" w:rsidRDefault="004B54DA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4/20/2023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3C1741D0" w:rsidR="002B4787" w:rsidRDefault="001F1DC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275FE7FD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F1DC7">
            <w:rPr>
              <w:b/>
              <w:spacing w:val="-2"/>
              <w:sz w:val="24"/>
            </w:rPr>
            <w:t>8/1/2023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49DD376" w14:textId="26B7C620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051A3FB4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06018E6F" w14:textId="44F49226" w:rsidR="002B4787" w:rsidRPr="002F4625" w:rsidRDefault="001F1DC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</w:tcPr>
              <w:p w14:paraId="717F8732" w14:textId="55DE7395" w:rsidR="00545BBC" w:rsidRPr="002F4625" w:rsidRDefault="001F1DC7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7CA4CB25" w14:textId="77777777" w:rsidR="00545BBC" w:rsidRDefault="00545BBC" w:rsidP="00545BBC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53"/>
        <w:gridCol w:w="692"/>
        <w:gridCol w:w="2659"/>
        <w:gridCol w:w="581"/>
        <w:gridCol w:w="90"/>
        <w:gridCol w:w="180"/>
        <w:gridCol w:w="653"/>
        <w:gridCol w:w="697"/>
        <w:gridCol w:w="2520"/>
        <w:gridCol w:w="630"/>
      </w:tblGrid>
      <w:tr w:rsidR="00E93E9F" w14:paraId="68B4BD26" w14:textId="77777777" w:rsidTr="009333FA">
        <w:tc>
          <w:tcPr>
            <w:tcW w:w="4675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80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9333FA">
        <w:tc>
          <w:tcPr>
            <w:tcW w:w="653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2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659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53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7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20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30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0F7054" w14:paraId="6E197AE7" w14:textId="77777777" w:rsidTr="009333FA">
        <w:tc>
          <w:tcPr>
            <w:tcW w:w="653" w:type="dxa"/>
          </w:tcPr>
          <w:p w14:paraId="1CDFEFA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F8B6D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18B87FC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0ECB0A1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0E169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B14599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36BD53D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1846271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6574C5D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2E4796" w14:paraId="5E6D1A64" w14:textId="77777777" w:rsidTr="00CE06A2">
        <w:tc>
          <w:tcPr>
            <w:tcW w:w="4004" w:type="dxa"/>
            <w:gridSpan w:val="3"/>
          </w:tcPr>
          <w:p w14:paraId="2F4D76EA" w14:textId="03753785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49D7B3DE" w14:textId="148F22B3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31C22B6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B05E769" w14:textId="25B45841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30" w:type="dxa"/>
          </w:tcPr>
          <w:p w14:paraId="0C8B7DFD" w14:textId="6F134DFB" w:rsidR="002E4796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  <w:r w:rsidR="002E4796">
              <w:rPr>
                <w:spacing w:val="-2"/>
              </w:rPr>
              <w:t>0</w:t>
            </w:r>
          </w:p>
        </w:tc>
      </w:tr>
      <w:tr w:rsidR="00D27F45" w14:paraId="06C0B729" w14:textId="77777777" w:rsidTr="00DC09F8">
        <w:tc>
          <w:tcPr>
            <w:tcW w:w="4004" w:type="dxa"/>
            <w:gridSpan w:val="3"/>
          </w:tcPr>
          <w:p w14:paraId="337C59AC" w14:textId="77112FCC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27F45">
              <w:rPr>
                <w:strike/>
                <w:spacing w:val="-2"/>
              </w:rPr>
              <w:t>Majors must take PSYC 101, SOC 285 and PHIL 200 as part of the System-wide General Education Requirements.</w:t>
            </w:r>
            <w:r w:rsidRPr="00D27F45">
              <w:rPr>
                <w:spacing w:val="-2"/>
              </w:rPr>
              <w:t xml:space="preserve">  Majors who test directly into MATH 123 or MATH 201 will not need to complete MATH 114 but must take 3 credits of general electives.</w:t>
            </w:r>
          </w:p>
        </w:tc>
        <w:tc>
          <w:tcPr>
            <w:tcW w:w="581" w:type="dxa"/>
          </w:tcPr>
          <w:p w14:paraId="4488FA0B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ED5AAD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6C4DFCB4" w14:textId="541559C4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27F45">
              <w:rPr>
                <w:spacing w:val="-2"/>
              </w:rPr>
              <w:t>Majors who test directly into MATH 123 or MATH 201 will not need to complete MATH 114 but must take 3 credits of general electives.</w:t>
            </w:r>
          </w:p>
        </w:tc>
        <w:tc>
          <w:tcPr>
            <w:tcW w:w="630" w:type="dxa"/>
          </w:tcPr>
          <w:p w14:paraId="06E47DF4" w14:textId="77777777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0F7054" w14:paraId="46AE5CF7" w14:textId="77777777" w:rsidTr="009333FA">
        <w:tc>
          <w:tcPr>
            <w:tcW w:w="653" w:type="dxa"/>
          </w:tcPr>
          <w:p w14:paraId="2A3F58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B290CC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50DC085B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43971A3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AC947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6BEE4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45F269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51573D33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AD3B408" w14:textId="77777777" w:rsidR="000F7054" w:rsidRPr="000F7054" w:rsidRDefault="000F7054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D27F45" w14:paraId="5C166A56" w14:textId="77777777" w:rsidTr="00206ABC">
        <w:tc>
          <w:tcPr>
            <w:tcW w:w="4004" w:type="dxa"/>
            <w:gridSpan w:val="3"/>
          </w:tcPr>
          <w:p w14:paraId="121B9038" w14:textId="3869C9B6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581" w:type="dxa"/>
          </w:tcPr>
          <w:p w14:paraId="467876A8" w14:textId="48DE1C29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66CDB5B" w14:textId="77777777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E0D2234" w14:textId="4EE51163" w:rsidR="00D27F45" w:rsidRPr="000F7054" w:rsidRDefault="00D27F4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Courses</w:t>
            </w:r>
          </w:p>
        </w:tc>
        <w:tc>
          <w:tcPr>
            <w:tcW w:w="630" w:type="dxa"/>
          </w:tcPr>
          <w:p w14:paraId="68E609E4" w14:textId="51088093" w:rsidR="00D27F45" w:rsidRPr="000F7054" w:rsidRDefault="00D27F45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48</w:t>
            </w:r>
          </w:p>
        </w:tc>
      </w:tr>
      <w:tr w:rsidR="002E4796" w14:paraId="5AF42B93" w14:textId="77777777" w:rsidTr="009333FA">
        <w:tc>
          <w:tcPr>
            <w:tcW w:w="653" w:type="dxa"/>
          </w:tcPr>
          <w:p w14:paraId="40AD57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50AE9C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EB7A9D9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06FBBDE8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2B1191E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F1D515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2C64E5A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CB891B7" w14:textId="77777777" w:rsidR="002E4796" w:rsidRPr="000F7054" w:rsidRDefault="002E4796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FBAC3BF" w14:textId="77777777" w:rsidR="002E4796" w:rsidRPr="000F7054" w:rsidRDefault="002E4796" w:rsidP="00BA4D00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84314A" w14:paraId="0DBEF57D" w14:textId="77777777" w:rsidTr="009333FA">
        <w:tc>
          <w:tcPr>
            <w:tcW w:w="653" w:type="dxa"/>
          </w:tcPr>
          <w:p w14:paraId="0F5F87A7" w14:textId="7CA1818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EE3D986" w14:textId="09DB336D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659" w:type="dxa"/>
          </w:tcPr>
          <w:p w14:paraId="661CCAEF" w14:textId="56FE6D8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14:paraId="79A22A2F" w14:textId="72766B5C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D393479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69EF945" w14:textId="447890A0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4BCDBACF" w14:textId="6051108E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20" w:type="dxa"/>
          </w:tcPr>
          <w:p w14:paraId="2E848306" w14:textId="20F50DE6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Computers</w:t>
            </w:r>
          </w:p>
        </w:tc>
        <w:tc>
          <w:tcPr>
            <w:tcW w:w="630" w:type="dxa"/>
          </w:tcPr>
          <w:p w14:paraId="2CA33F45" w14:textId="7423031F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17BC7555" w14:textId="77777777" w:rsidTr="009333FA">
        <w:tc>
          <w:tcPr>
            <w:tcW w:w="653" w:type="dxa"/>
          </w:tcPr>
          <w:p w14:paraId="26BB6D8E" w14:textId="24764B0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7F66B52D" w14:textId="3D156EF3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659" w:type="dxa"/>
          </w:tcPr>
          <w:p w14:paraId="22418253" w14:textId="262AC31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4631711C" w14:textId="44019B36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1CD1988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45978DB" w14:textId="7E3BC2E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577E4C8A" w14:textId="55B127D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150</w:t>
            </w:r>
          </w:p>
        </w:tc>
        <w:tc>
          <w:tcPr>
            <w:tcW w:w="2520" w:type="dxa"/>
          </w:tcPr>
          <w:p w14:paraId="234B21F3" w14:textId="0852D3D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</w:t>
            </w:r>
          </w:p>
        </w:tc>
        <w:tc>
          <w:tcPr>
            <w:tcW w:w="630" w:type="dxa"/>
          </w:tcPr>
          <w:p w14:paraId="14623CA0" w14:textId="6C961D1F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0203CF94" w14:textId="77777777" w:rsidTr="00963787">
        <w:tc>
          <w:tcPr>
            <w:tcW w:w="653" w:type="dxa"/>
          </w:tcPr>
          <w:p w14:paraId="2230CC94" w14:textId="77777777" w:rsidR="0084314A" w:rsidRPr="00DA67F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4524FCB8" w14:textId="77777777" w:rsidR="0084314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36FFE61A" w14:textId="77777777" w:rsidR="0084314A" w:rsidRPr="002E6E6E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22B4352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0C26C65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FFFF00"/>
          </w:tcPr>
          <w:p w14:paraId="5DC51CBB" w14:textId="229BAAA8" w:rsidR="0084314A" w:rsidRPr="000F7054" w:rsidRDefault="0096378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shd w:val="clear" w:color="auto" w:fill="FFFF00"/>
          </w:tcPr>
          <w:p w14:paraId="6DEC1B0E" w14:textId="11D2C8CC" w:rsidR="0084314A" w:rsidRPr="000F7054" w:rsidRDefault="0096378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230</w:t>
            </w:r>
          </w:p>
        </w:tc>
        <w:tc>
          <w:tcPr>
            <w:tcW w:w="2520" w:type="dxa"/>
            <w:shd w:val="clear" w:color="auto" w:fill="FFFF00"/>
          </w:tcPr>
          <w:p w14:paraId="15D6E239" w14:textId="415200C0" w:rsidR="0084314A" w:rsidRPr="000F7054" w:rsidRDefault="006978BF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Ethics</w:t>
            </w:r>
          </w:p>
        </w:tc>
        <w:tc>
          <w:tcPr>
            <w:tcW w:w="630" w:type="dxa"/>
            <w:shd w:val="clear" w:color="auto" w:fill="FFFF00"/>
          </w:tcPr>
          <w:p w14:paraId="6FB15B2D" w14:textId="068672C0" w:rsidR="0084314A" w:rsidRPr="000F7054" w:rsidRDefault="00963787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4314A" w14:paraId="687D93BE" w14:textId="77777777" w:rsidTr="00963787">
        <w:tc>
          <w:tcPr>
            <w:tcW w:w="653" w:type="dxa"/>
          </w:tcPr>
          <w:p w14:paraId="6DD105BE" w14:textId="77777777" w:rsidR="0084314A" w:rsidRPr="00DA67F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6D640A4" w14:textId="77777777" w:rsidR="0084314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47A755E" w14:textId="77777777" w:rsidR="0084314A" w:rsidRPr="002E6E6E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8F59447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0464EAC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FFFF00"/>
          </w:tcPr>
          <w:p w14:paraId="7444DF05" w14:textId="38D3C14E" w:rsidR="0084314A" w:rsidRPr="000F7054" w:rsidRDefault="0096378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shd w:val="clear" w:color="auto" w:fill="FFFF00"/>
          </w:tcPr>
          <w:p w14:paraId="112CA80C" w14:textId="21410F2E" w:rsidR="0084314A" w:rsidRPr="000F7054" w:rsidRDefault="0096378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232</w:t>
            </w:r>
          </w:p>
        </w:tc>
        <w:tc>
          <w:tcPr>
            <w:tcW w:w="2520" w:type="dxa"/>
            <w:shd w:val="clear" w:color="auto" w:fill="FFFF00"/>
          </w:tcPr>
          <w:p w14:paraId="7937971E" w14:textId="12F09374" w:rsidR="0084314A" w:rsidRPr="000F7054" w:rsidRDefault="006978BF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978BF">
              <w:rPr>
                <w:spacing w:val="-2"/>
              </w:rPr>
              <w:t>Tech Foundations: Scripting</w:t>
            </w:r>
          </w:p>
        </w:tc>
        <w:tc>
          <w:tcPr>
            <w:tcW w:w="630" w:type="dxa"/>
            <w:shd w:val="clear" w:color="auto" w:fill="FFFF00"/>
          </w:tcPr>
          <w:p w14:paraId="64AD5408" w14:textId="6EECD98F" w:rsidR="0084314A" w:rsidRPr="000F7054" w:rsidRDefault="00963787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4314A" w14:paraId="185AF0E8" w14:textId="77777777" w:rsidTr="00963787">
        <w:tc>
          <w:tcPr>
            <w:tcW w:w="653" w:type="dxa"/>
          </w:tcPr>
          <w:p w14:paraId="7CB5E231" w14:textId="77777777" w:rsidR="0084314A" w:rsidRPr="00DA67F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68B37406" w14:textId="77777777" w:rsidR="0084314A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776FEB1" w14:textId="77777777" w:rsidR="0084314A" w:rsidRPr="002E6E6E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B15B773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B2B86E0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shd w:val="clear" w:color="auto" w:fill="FFFF00"/>
          </w:tcPr>
          <w:p w14:paraId="5FE21FE2" w14:textId="3100CB5D" w:rsidR="0084314A" w:rsidRPr="000F7054" w:rsidRDefault="0096378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7" w:type="dxa"/>
            <w:shd w:val="clear" w:color="auto" w:fill="FFFF00"/>
          </w:tcPr>
          <w:p w14:paraId="00EDF925" w14:textId="1E755F60" w:rsidR="0084314A" w:rsidRPr="000F7054" w:rsidRDefault="00894D3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292</w:t>
            </w:r>
          </w:p>
        </w:tc>
        <w:tc>
          <w:tcPr>
            <w:tcW w:w="2520" w:type="dxa"/>
            <w:shd w:val="clear" w:color="auto" w:fill="FFFF00"/>
          </w:tcPr>
          <w:p w14:paraId="447BC454" w14:textId="19C25844" w:rsidR="0084314A" w:rsidRPr="000F7054" w:rsidRDefault="00894D37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Topics</w:t>
            </w:r>
          </w:p>
        </w:tc>
        <w:tc>
          <w:tcPr>
            <w:tcW w:w="630" w:type="dxa"/>
            <w:shd w:val="clear" w:color="auto" w:fill="FFFF00"/>
          </w:tcPr>
          <w:p w14:paraId="5B2793B8" w14:textId="0F632A6E" w:rsidR="0084314A" w:rsidRPr="000F7054" w:rsidRDefault="00963787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</w:tr>
      <w:tr w:rsidR="0084314A" w14:paraId="25B85FA1" w14:textId="77777777" w:rsidTr="009333FA">
        <w:tc>
          <w:tcPr>
            <w:tcW w:w="653" w:type="dxa"/>
          </w:tcPr>
          <w:p w14:paraId="7F9368C5" w14:textId="69299014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5274753" w14:textId="33FB2145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247</w:t>
            </w:r>
          </w:p>
        </w:tc>
        <w:tc>
          <w:tcPr>
            <w:tcW w:w="2659" w:type="dxa"/>
          </w:tcPr>
          <w:p w14:paraId="5EE81B6F" w14:textId="2A94288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AI</w:t>
            </w:r>
          </w:p>
        </w:tc>
        <w:tc>
          <w:tcPr>
            <w:tcW w:w="581" w:type="dxa"/>
          </w:tcPr>
          <w:p w14:paraId="09715AD4" w14:textId="0CAC4AF3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CB620E6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2190600" w14:textId="55E820AD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2507FDCD" w14:textId="453A74C6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247</w:t>
            </w:r>
          </w:p>
        </w:tc>
        <w:tc>
          <w:tcPr>
            <w:tcW w:w="2520" w:type="dxa"/>
          </w:tcPr>
          <w:p w14:paraId="3EA0661B" w14:textId="6E9EA74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Introduction to AI</w:t>
            </w:r>
          </w:p>
        </w:tc>
        <w:tc>
          <w:tcPr>
            <w:tcW w:w="630" w:type="dxa"/>
          </w:tcPr>
          <w:p w14:paraId="2A7A0256" w14:textId="5784E081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1ECB16C3" w14:textId="77777777" w:rsidTr="009333FA">
        <w:tc>
          <w:tcPr>
            <w:tcW w:w="653" w:type="dxa"/>
          </w:tcPr>
          <w:p w14:paraId="25012BEC" w14:textId="7A893A1C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38FEBEE6" w14:textId="2DFEE38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659" w:type="dxa"/>
          </w:tcPr>
          <w:p w14:paraId="1FEE3FF2" w14:textId="7811F4D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II</w:t>
            </w:r>
          </w:p>
        </w:tc>
        <w:tc>
          <w:tcPr>
            <w:tcW w:w="581" w:type="dxa"/>
          </w:tcPr>
          <w:p w14:paraId="1217D7D8" w14:textId="48C40812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7C04466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60CC91B" w14:textId="1FA5A33C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138BF8AA" w14:textId="3073FDA1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250</w:t>
            </w:r>
          </w:p>
        </w:tc>
        <w:tc>
          <w:tcPr>
            <w:tcW w:w="2520" w:type="dxa"/>
          </w:tcPr>
          <w:p w14:paraId="7BCF3BCA" w14:textId="6CD5D23E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Computer Science II</w:t>
            </w:r>
          </w:p>
        </w:tc>
        <w:tc>
          <w:tcPr>
            <w:tcW w:w="630" w:type="dxa"/>
          </w:tcPr>
          <w:p w14:paraId="5835B0C3" w14:textId="61EF7CAC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277A1080" w14:textId="77777777" w:rsidTr="009333FA">
        <w:tc>
          <w:tcPr>
            <w:tcW w:w="653" w:type="dxa"/>
          </w:tcPr>
          <w:p w14:paraId="255785EF" w14:textId="7D87451F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29B9F958" w14:textId="480417ED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260</w:t>
            </w:r>
          </w:p>
        </w:tc>
        <w:tc>
          <w:tcPr>
            <w:tcW w:w="2659" w:type="dxa"/>
          </w:tcPr>
          <w:p w14:paraId="5E9F5E70" w14:textId="0FFBEF4E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Object Oriented Design </w:t>
            </w:r>
          </w:p>
        </w:tc>
        <w:tc>
          <w:tcPr>
            <w:tcW w:w="581" w:type="dxa"/>
          </w:tcPr>
          <w:p w14:paraId="22F6D4BE" w14:textId="2376726F" w:rsidR="0084314A" w:rsidRPr="00963787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24C3FA2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232160C" w14:textId="1BD32905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0684AF4B" w14:textId="4A9D9E6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B457723" w14:textId="1FE26085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2F8379C" w14:textId="5C1B56EB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84314A" w14:paraId="442306CD" w14:textId="77777777" w:rsidTr="009333FA">
        <w:tc>
          <w:tcPr>
            <w:tcW w:w="653" w:type="dxa"/>
          </w:tcPr>
          <w:p w14:paraId="1F771CD9" w14:textId="4973A754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379A6E16" w14:textId="02314AEC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659" w:type="dxa"/>
          </w:tcPr>
          <w:p w14:paraId="3A7E1B7F" w14:textId="354F1CD2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Data Structures</w:t>
            </w:r>
          </w:p>
        </w:tc>
        <w:tc>
          <w:tcPr>
            <w:tcW w:w="581" w:type="dxa"/>
          </w:tcPr>
          <w:p w14:paraId="12F19CAC" w14:textId="1210C247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A143B8A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53CFACB" w14:textId="0ED7E6E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1F6E1989" w14:textId="0BC28C6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300</w:t>
            </w:r>
          </w:p>
        </w:tc>
        <w:tc>
          <w:tcPr>
            <w:tcW w:w="2520" w:type="dxa"/>
          </w:tcPr>
          <w:p w14:paraId="5DD663CD" w14:textId="41912CC0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Data Structures</w:t>
            </w:r>
          </w:p>
        </w:tc>
        <w:tc>
          <w:tcPr>
            <w:tcW w:w="630" w:type="dxa"/>
          </w:tcPr>
          <w:p w14:paraId="04BF90CF" w14:textId="796E99B6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764429C0" w14:textId="77777777" w:rsidTr="009333FA">
        <w:tc>
          <w:tcPr>
            <w:tcW w:w="653" w:type="dxa"/>
          </w:tcPr>
          <w:p w14:paraId="595FEF13" w14:textId="74E71F19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063A01E" w14:textId="5026E24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659" w:type="dxa"/>
          </w:tcPr>
          <w:p w14:paraId="19026E2D" w14:textId="6CA697CD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App of Deep Learning</w:t>
            </w:r>
          </w:p>
        </w:tc>
        <w:tc>
          <w:tcPr>
            <w:tcW w:w="581" w:type="dxa"/>
          </w:tcPr>
          <w:p w14:paraId="0D496E92" w14:textId="27F9C8E1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5238FAF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04C12B3" w14:textId="230BE4C3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11764CF9" w14:textId="1A53DA3E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386</w:t>
            </w:r>
          </w:p>
        </w:tc>
        <w:tc>
          <w:tcPr>
            <w:tcW w:w="2520" w:type="dxa"/>
          </w:tcPr>
          <w:p w14:paraId="0273AE2C" w14:textId="1DE8485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App of Deep Learning</w:t>
            </w:r>
          </w:p>
        </w:tc>
        <w:tc>
          <w:tcPr>
            <w:tcW w:w="630" w:type="dxa"/>
          </w:tcPr>
          <w:p w14:paraId="2AED8CED" w14:textId="732C77A3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7A85F160" w14:textId="77777777" w:rsidTr="009333FA">
        <w:tc>
          <w:tcPr>
            <w:tcW w:w="653" w:type="dxa"/>
          </w:tcPr>
          <w:p w14:paraId="6EF6B266" w14:textId="61A0FD43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0926D6B7" w14:textId="345A226F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659" w:type="dxa"/>
          </w:tcPr>
          <w:p w14:paraId="3207CE13" w14:textId="766DACE1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Math Foundations of AI </w:t>
            </w:r>
          </w:p>
        </w:tc>
        <w:tc>
          <w:tcPr>
            <w:tcW w:w="581" w:type="dxa"/>
          </w:tcPr>
          <w:p w14:paraId="70796D17" w14:textId="349C2439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D5B026A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27788E7A" w14:textId="0BF6AB5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56FE9C6F" w14:textId="1117FDA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402</w:t>
            </w:r>
          </w:p>
        </w:tc>
        <w:tc>
          <w:tcPr>
            <w:tcW w:w="2520" w:type="dxa"/>
          </w:tcPr>
          <w:p w14:paraId="00C43E6C" w14:textId="606AA95C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Math Foundations of AI </w:t>
            </w:r>
          </w:p>
        </w:tc>
        <w:tc>
          <w:tcPr>
            <w:tcW w:w="630" w:type="dxa"/>
          </w:tcPr>
          <w:p w14:paraId="039B5E86" w14:textId="76F02960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5A45E674" w14:textId="77777777" w:rsidTr="009333FA">
        <w:tc>
          <w:tcPr>
            <w:tcW w:w="653" w:type="dxa"/>
          </w:tcPr>
          <w:p w14:paraId="795A889F" w14:textId="7820E4DA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21382603" w14:textId="05B9B266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410</w:t>
            </w:r>
          </w:p>
        </w:tc>
        <w:tc>
          <w:tcPr>
            <w:tcW w:w="2659" w:type="dxa"/>
          </w:tcPr>
          <w:p w14:paraId="02170A73" w14:textId="01A9758F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Parallel Computing </w:t>
            </w:r>
          </w:p>
        </w:tc>
        <w:tc>
          <w:tcPr>
            <w:tcW w:w="581" w:type="dxa"/>
          </w:tcPr>
          <w:p w14:paraId="48F88A96" w14:textId="6526794B" w:rsidR="0084314A" w:rsidRPr="00963787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1E967CD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723FDCA4" w14:textId="631FF588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7007020" w14:textId="6EC6FE8A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6DA3F70" w14:textId="1C8328F5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7DC06DEC" w14:textId="0E3EDBCE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84314A" w14:paraId="2207AAE2" w14:textId="77777777" w:rsidTr="009333FA">
        <w:tc>
          <w:tcPr>
            <w:tcW w:w="653" w:type="dxa"/>
          </w:tcPr>
          <w:p w14:paraId="583F1435" w14:textId="20F88685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06F71072" w14:textId="7AC49899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447</w:t>
            </w:r>
          </w:p>
        </w:tc>
        <w:tc>
          <w:tcPr>
            <w:tcW w:w="2659" w:type="dxa"/>
          </w:tcPr>
          <w:p w14:paraId="4F3E9B10" w14:textId="36FE318B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Artificial Intelligence</w:t>
            </w:r>
          </w:p>
        </w:tc>
        <w:tc>
          <w:tcPr>
            <w:tcW w:w="581" w:type="dxa"/>
          </w:tcPr>
          <w:p w14:paraId="2FCF90C0" w14:textId="1008233E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8F0EAB8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5D696DEF" w14:textId="4F04BD92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30AB428A" w14:textId="03E95B44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447</w:t>
            </w:r>
          </w:p>
        </w:tc>
        <w:tc>
          <w:tcPr>
            <w:tcW w:w="2520" w:type="dxa"/>
          </w:tcPr>
          <w:p w14:paraId="3524845F" w14:textId="2A5EEF49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Artificial Intelligence</w:t>
            </w:r>
          </w:p>
        </w:tc>
        <w:tc>
          <w:tcPr>
            <w:tcW w:w="630" w:type="dxa"/>
          </w:tcPr>
          <w:p w14:paraId="54F6FAFD" w14:textId="170E841C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84314A" w14:paraId="48B188A6" w14:textId="77777777" w:rsidTr="009333FA">
        <w:tc>
          <w:tcPr>
            <w:tcW w:w="653" w:type="dxa"/>
          </w:tcPr>
          <w:p w14:paraId="16AA037D" w14:textId="794D5196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CSC</w:t>
            </w:r>
          </w:p>
        </w:tc>
        <w:tc>
          <w:tcPr>
            <w:tcW w:w="692" w:type="dxa"/>
          </w:tcPr>
          <w:p w14:paraId="13549194" w14:textId="20903211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460</w:t>
            </w:r>
          </w:p>
        </w:tc>
        <w:tc>
          <w:tcPr>
            <w:tcW w:w="2659" w:type="dxa"/>
          </w:tcPr>
          <w:p w14:paraId="2E6192F7" w14:textId="5CFC3D31" w:rsidR="0084314A" w:rsidRPr="00963787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Scientific Visualization</w:t>
            </w:r>
          </w:p>
        </w:tc>
        <w:tc>
          <w:tcPr>
            <w:tcW w:w="581" w:type="dxa"/>
          </w:tcPr>
          <w:p w14:paraId="704FCA0C" w14:textId="233CB1B4" w:rsidR="0084314A" w:rsidRPr="00963787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963787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00710AA" w14:textId="7777777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A172F95" w14:textId="6154D366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6896191" w14:textId="6604CDB7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F70A383" w14:textId="0D789550" w:rsidR="0084314A" w:rsidRPr="000F7054" w:rsidRDefault="0084314A" w:rsidP="0084314A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0F3D9609" w14:textId="25E997FD" w:rsidR="0084314A" w:rsidRPr="000F7054" w:rsidRDefault="0084314A" w:rsidP="0084314A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390E9865" w14:textId="77777777" w:rsidTr="009333FA">
        <w:tc>
          <w:tcPr>
            <w:tcW w:w="653" w:type="dxa"/>
          </w:tcPr>
          <w:p w14:paraId="151E9CFB" w14:textId="263FED51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278FE9B" w14:textId="65897A79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478</w:t>
            </w:r>
          </w:p>
        </w:tc>
        <w:tc>
          <w:tcPr>
            <w:tcW w:w="2659" w:type="dxa"/>
          </w:tcPr>
          <w:p w14:paraId="06CC6DB5" w14:textId="18B2DE28" w:rsidR="007978FC" w:rsidRPr="001C0843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C0843">
              <w:rPr>
                <w:strike/>
                <w:spacing w:val="-2"/>
              </w:rPr>
              <w:t>Generative Deep Learning</w:t>
            </w:r>
          </w:p>
        </w:tc>
        <w:tc>
          <w:tcPr>
            <w:tcW w:w="581" w:type="dxa"/>
          </w:tcPr>
          <w:p w14:paraId="6B9973B8" w14:textId="6A7A185C" w:rsidR="007978FC" w:rsidRPr="001C0843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1C0843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8F9582B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0B8736B" w14:textId="3143080D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</w:tcPr>
          <w:p w14:paraId="0F3084D9" w14:textId="739899CF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478</w:t>
            </w:r>
          </w:p>
        </w:tc>
        <w:tc>
          <w:tcPr>
            <w:tcW w:w="2520" w:type="dxa"/>
          </w:tcPr>
          <w:p w14:paraId="53653C6B" w14:textId="40519827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Artificial Intelligence Topics</w:t>
            </w:r>
          </w:p>
        </w:tc>
        <w:tc>
          <w:tcPr>
            <w:tcW w:w="630" w:type="dxa"/>
          </w:tcPr>
          <w:p w14:paraId="6DCBA890" w14:textId="1546F70C" w:rsidR="007978FC" w:rsidRPr="007978FC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*6</w:t>
            </w:r>
          </w:p>
        </w:tc>
      </w:tr>
      <w:tr w:rsidR="007978FC" w14:paraId="07CC97B1" w14:textId="77777777" w:rsidTr="009333FA">
        <w:tc>
          <w:tcPr>
            <w:tcW w:w="653" w:type="dxa"/>
          </w:tcPr>
          <w:p w14:paraId="41D11FE5" w14:textId="7D7FFFC8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0EC161BF" w14:textId="4FF8441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479</w:t>
            </w:r>
          </w:p>
        </w:tc>
        <w:tc>
          <w:tcPr>
            <w:tcW w:w="2659" w:type="dxa"/>
          </w:tcPr>
          <w:p w14:paraId="2BCF8FCA" w14:textId="607D38DF" w:rsidR="007978FC" w:rsidRPr="001C0843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C0843">
              <w:rPr>
                <w:strike/>
                <w:spacing w:val="-2"/>
              </w:rPr>
              <w:t>Reinforcement Learning</w:t>
            </w:r>
          </w:p>
        </w:tc>
        <w:tc>
          <w:tcPr>
            <w:tcW w:w="581" w:type="dxa"/>
          </w:tcPr>
          <w:p w14:paraId="54CC0316" w14:textId="690576AF" w:rsidR="007978FC" w:rsidRPr="001C0843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trike/>
                <w:spacing w:val="-2"/>
              </w:rPr>
            </w:pPr>
            <w:r w:rsidRPr="001C0843">
              <w:rPr>
                <w:strike/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19F4081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457A62B7" w14:textId="0A4DFC5C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CSC</w:t>
            </w:r>
          </w:p>
        </w:tc>
        <w:tc>
          <w:tcPr>
            <w:tcW w:w="697" w:type="dxa"/>
          </w:tcPr>
          <w:p w14:paraId="0329D5C2" w14:textId="6CD7024D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479</w:t>
            </w:r>
          </w:p>
        </w:tc>
        <w:tc>
          <w:tcPr>
            <w:tcW w:w="2520" w:type="dxa"/>
          </w:tcPr>
          <w:p w14:paraId="76FA2DB1" w14:textId="0F803C9C" w:rsidR="007978FC" w:rsidRPr="007978FC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Artificial Intelligence Trends</w:t>
            </w:r>
          </w:p>
        </w:tc>
        <w:tc>
          <w:tcPr>
            <w:tcW w:w="630" w:type="dxa"/>
          </w:tcPr>
          <w:p w14:paraId="76B7E4AC" w14:textId="45A1F13B" w:rsidR="007978FC" w:rsidRPr="007978FC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  <w:highlight w:val="yellow"/>
              </w:rPr>
            </w:pPr>
            <w:r w:rsidRPr="007978FC">
              <w:rPr>
                <w:spacing w:val="-2"/>
                <w:highlight w:val="yellow"/>
              </w:rPr>
              <w:t>*6</w:t>
            </w:r>
          </w:p>
        </w:tc>
      </w:tr>
      <w:tr w:rsidR="007978FC" w14:paraId="373255E4" w14:textId="77777777" w:rsidTr="009333FA">
        <w:tc>
          <w:tcPr>
            <w:tcW w:w="653" w:type="dxa"/>
          </w:tcPr>
          <w:p w14:paraId="3E2CCBC3" w14:textId="3284A72D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2" w:type="dxa"/>
          </w:tcPr>
          <w:p w14:paraId="5791BBCC" w14:textId="20595532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659" w:type="dxa"/>
          </w:tcPr>
          <w:p w14:paraId="0CDE77A6" w14:textId="1977C318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Algorithms and Optimization</w:t>
            </w:r>
          </w:p>
        </w:tc>
        <w:tc>
          <w:tcPr>
            <w:tcW w:w="581" w:type="dxa"/>
          </w:tcPr>
          <w:p w14:paraId="4DA0DC6B" w14:textId="11A6FBAE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F34C8CB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707D802" w14:textId="33732990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CSC</w:t>
            </w:r>
          </w:p>
        </w:tc>
        <w:tc>
          <w:tcPr>
            <w:tcW w:w="697" w:type="dxa"/>
          </w:tcPr>
          <w:p w14:paraId="22F68A69" w14:textId="640E5A31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482</w:t>
            </w:r>
          </w:p>
        </w:tc>
        <w:tc>
          <w:tcPr>
            <w:tcW w:w="2520" w:type="dxa"/>
          </w:tcPr>
          <w:p w14:paraId="6728B522" w14:textId="15A704B0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Algorithms and Optimization</w:t>
            </w:r>
          </w:p>
        </w:tc>
        <w:tc>
          <w:tcPr>
            <w:tcW w:w="630" w:type="dxa"/>
          </w:tcPr>
          <w:p w14:paraId="1FB9D523" w14:textId="436B8338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978FC" w14:paraId="58D78575" w14:textId="77777777" w:rsidTr="009333FA">
        <w:tc>
          <w:tcPr>
            <w:tcW w:w="653" w:type="dxa"/>
          </w:tcPr>
          <w:p w14:paraId="7865D4EB" w14:textId="7BB33402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2" w:type="dxa"/>
          </w:tcPr>
          <w:p w14:paraId="75A62D2F" w14:textId="5301BFA9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659" w:type="dxa"/>
          </w:tcPr>
          <w:p w14:paraId="032060FC" w14:textId="3F92C553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Predictive Analytics</w:t>
            </w:r>
          </w:p>
        </w:tc>
        <w:tc>
          <w:tcPr>
            <w:tcW w:w="581" w:type="dxa"/>
          </w:tcPr>
          <w:p w14:paraId="0C354F3C" w14:textId="4E120F76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42D604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BD460F4" w14:textId="0E95C66D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7" w:type="dxa"/>
          </w:tcPr>
          <w:p w14:paraId="6D982610" w14:textId="22E9F73A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520" w:type="dxa"/>
          </w:tcPr>
          <w:p w14:paraId="00F92136" w14:textId="04BE2552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Predictive Analytics</w:t>
            </w:r>
          </w:p>
        </w:tc>
        <w:tc>
          <w:tcPr>
            <w:tcW w:w="630" w:type="dxa"/>
          </w:tcPr>
          <w:p w14:paraId="707BCF95" w14:textId="0DAA6594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978FC" w14:paraId="2382B406" w14:textId="77777777" w:rsidTr="009333FA">
        <w:tc>
          <w:tcPr>
            <w:tcW w:w="653" w:type="dxa"/>
          </w:tcPr>
          <w:p w14:paraId="7670AA95" w14:textId="34865E2D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</w:t>
            </w:r>
            <w:r>
              <w:rPr>
                <w:spacing w:val="-2"/>
              </w:rPr>
              <w:t>IS</w:t>
            </w:r>
          </w:p>
        </w:tc>
        <w:tc>
          <w:tcPr>
            <w:tcW w:w="692" w:type="dxa"/>
          </w:tcPr>
          <w:p w14:paraId="5B4D0446" w14:textId="62B9D2FB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659" w:type="dxa"/>
          </w:tcPr>
          <w:p w14:paraId="34A9CBDF" w14:textId="04A97C45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Programming for Analytics</w:t>
            </w:r>
          </w:p>
        </w:tc>
        <w:tc>
          <w:tcPr>
            <w:tcW w:w="581" w:type="dxa"/>
          </w:tcPr>
          <w:p w14:paraId="70FEE6B3" w14:textId="25E80620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DE5662C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648D9DA5" w14:textId="5D078760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A67FA">
              <w:rPr>
                <w:spacing w:val="-2"/>
              </w:rPr>
              <w:t>C</w:t>
            </w:r>
            <w:r>
              <w:rPr>
                <w:spacing w:val="-2"/>
              </w:rPr>
              <w:t>IS</w:t>
            </w:r>
          </w:p>
        </w:tc>
        <w:tc>
          <w:tcPr>
            <w:tcW w:w="697" w:type="dxa"/>
          </w:tcPr>
          <w:p w14:paraId="27E59FEE" w14:textId="04E158F4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520" w:type="dxa"/>
          </w:tcPr>
          <w:p w14:paraId="2F3530E6" w14:textId="541E2B68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2E6E6E">
              <w:rPr>
                <w:spacing w:val="-2"/>
              </w:rPr>
              <w:t>Programming for Analytics</w:t>
            </w:r>
          </w:p>
        </w:tc>
        <w:tc>
          <w:tcPr>
            <w:tcW w:w="630" w:type="dxa"/>
          </w:tcPr>
          <w:p w14:paraId="26A1AD51" w14:textId="24741969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7978FC" w14:paraId="314D6EB4" w14:textId="77777777" w:rsidTr="009333FA">
        <w:tc>
          <w:tcPr>
            <w:tcW w:w="653" w:type="dxa"/>
          </w:tcPr>
          <w:p w14:paraId="02836CA4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6EB6EFA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110D246C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03B052A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341E0DB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15C0362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41FA8791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432F8BA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120DAA5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117A79B6" w14:textId="77777777" w:rsidTr="00C26FC2">
        <w:tc>
          <w:tcPr>
            <w:tcW w:w="653" w:type="dxa"/>
          </w:tcPr>
          <w:p w14:paraId="627D66B5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7FDA0830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6A7922DB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3B0A7E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80E62EF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0" w:type="dxa"/>
            <w:gridSpan w:val="4"/>
          </w:tcPr>
          <w:p w14:paraId="2C74A213" w14:textId="10E3EC06" w:rsidR="007978FC" w:rsidRPr="000F7054" w:rsidRDefault="007978FC" w:rsidP="007978FC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674A42">
              <w:rPr>
                <w:spacing w:val="-2"/>
                <w:highlight w:val="yellow"/>
              </w:rPr>
              <w:t>*Course is offered for 3 credits – student must take course twice.</w:t>
            </w:r>
          </w:p>
        </w:tc>
      </w:tr>
      <w:tr w:rsidR="007978FC" w14:paraId="5B52CB6B" w14:textId="77777777" w:rsidTr="009333FA">
        <w:tc>
          <w:tcPr>
            <w:tcW w:w="653" w:type="dxa"/>
          </w:tcPr>
          <w:p w14:paraId="25EED75E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56C909CA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79895FA6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26275845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4E72175F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9F77C3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7665289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21D3F8B0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BF82FE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5FA31512" w14:textId="77777777" w:rsidTr="0021146D">
        <w:tc>
          <w:tcPr>
            <w:tcW w:w="4004" w:type="dxa"/>
            <w:gridSpan w:val="3"/>
          </w:tcPr>
          <w:p w14:paraId="39BDCECE" w14:textId="245DB816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 Courses</w:t>
            </w:r>
          </w:p>
        </w:tc>
        <w:tc>
          <w:tcPr>
            <w:tcW w:w="581" w:type="dxa"/>
          </w:tcPr>
          <w:p w14:paraId="41B390B3" w14:textId="57C2966B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20C2F10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196A1BFA" w14:textId="2631E8DF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Support Courses</w:t>
            </w:r>
          </w:p>
        </w:tc>
        <w:tc>
          <w:tcPr>
            <w:tcW w:w="630" w:type="dxa"/>
          </w:tcPr>
          <w:p w14:paraId="16C00596" w14:textId="63BF6D14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16</w:t>
            </w:r>
          </w:p>
        </w:tc>
      </w:tr>
      <w:tr w:rsidR="007978FC" w14:paraId="0A8F42C0" w14:textId="77777777" w:rsidTr="009333FA">
        <w:tc>
          <w:tcPr>
            <w:tcW w:w="653" w:type="dxa"/>
          </w:tcPr>
          <w:p w14:paraId="6AA2CFC0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308DE95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064FA7D7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38E68EF1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000687F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159BB44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1160BB14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46F5ABE0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59CF8E34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2F500DF2" w14:textId="77777777" w:rsidTr="00CB2633">
        <w:tc>
          <w:tcPr>
            <w:tcW w:w="4004" w:type="dxa"/>
            <w:gridSpan w:val="3"/>
          </w:tcPr>
          <w:p w14:paraId="5893D5D4" w14:textId="69F4284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Minor</w:t>
            </w:r>
          </w:p>
        </w:tc>
        <w:tc>
          <w:tcPr>
            <w:tcW w:w="581" w:type="dxa"/>
          </w:tcPr>
          <w:p w14:paraId="3A7EFE48" w14:textId="3C7666FE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34EDF46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593E91C4" w14:textId="41C88FB4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Minor</w:t>
            </w:r>
          </w:p>
        </w:tc>
        <w:tc>
          <w:tcPr>
            <w:tcW w:w="630" w:type="dxa"/>
          </w:tcPr>
          <w:p w14:paraId="506AE13F" w14:textId="463DB466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7978FC" w14:paraId="1B437A23" w14:textId="77777777" w:rsidTr="009333FA">
        <w:tc>
          <w:tcPr>
            <w:tcW w:w="653" w:type="dxa"/>
          </w:tcPr>
          <w:p w14:paraId="4BA7D962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</w:tcPr>
          <w:p w14:paraId="014B56F4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</w:tcPr>
          <w:p w14:paraId="425373A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688C38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17C212FF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</w:tcPr>
          <w:p w14:paraId="0B5F8B45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</w:tcPr>
          <w:p w14:paraId="6B6E863E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</w:tcPr>
          <w:p w14:paraId="0A20F0D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2CC4F6F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450F4F76" w14:textId="77777777" w:rsidTr="009C2AF5">
        <w:tc>
          <w:tcPr>
            <w:tcW w:w="4004" w:type="dxa"/>
            <w:gridSpan w:val="3"/>
          </w:tcPr>
          <w:p w14:paraId="7A64F1CC" w14:textId="0B0BF4AB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0D9D1A38" w14:textId="64B5ED41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5F039A9A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gridSpan w:val="3"/>
          </w:tcPr>
          <w:p w14:paraId="47C72A1F" w14:textId="483E75E3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</w:t>
            </w:r>
          </w:p>
        </w:tc>
        <w:tc>
          <w:tcPr>
            <w:tcW w:w="630" w:type="dxa"/>
          </w:tcPr>
          <w:p w14:paraId="3EA7C3CC" w14:textId="1F3D4E39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7978FC" w14:paraId="20E0F3C8" w14:textId="77777777" w:rsidTr="0032416C">
        <w:tc>
          <w:tcPr>
            <w:tcW w:w="653" w:type="dxa"/>
            <w:tcBorders>
              <w:bottom w:val="single" w:sz="4" w:space="0" w:color="auto"/>
            </w:tcBorders>
          </w:tcPr>
          <w:p w14:paraId="7768405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579986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54D8B435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18863AC9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270" w:type="dxa"/>
            <w:gridSpan w:val="2"/>
            <w:shd w:val="clear" w:color="auto" w:fill="000000" w:themeFill="text1"/>
          </w:tcPr>
          <w:p w14:paraId="7089E937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75C4C5A8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18DFC6C7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BD986C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</w:tcPr>
          <w:p w14:paraId="43153D64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</w:tr>
      <w:tr w:rsidR="007978FC" w14:paraId="32746248" w14:textId="77777777" w:rsidTr="0032416C"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0F4F9F3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</w:tcPr>
          <w:p w14:paraId="0125C542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9" w:type="dxa"/>
            <w:tcBorders>
              <w:left w:val="nil"/>
              <w:bottom w:val="nil"/>
            </w:tcBorders>
          </w:tcPr>
          <w:p w14:paraId="210D30B2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6613DC58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70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53" w:type="dxa"/>
            <w:tcBorders>
              <w:left w:val="nil"/>
              <w:bottom w:val="nil"/>
              <w:right w:val="nil"/>
            </w:tcBorders>
          </w:tcPr>
          <w:p w14:paraId="77295851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7" w:type="dxa"/>
            <w:tcBorders>
              <w:left w:val="nil"/>
              <w:bottom w:val="nil"/>
              <w:right w:val="nil"/>
            </w:tcBorders>
          </w:tcPr>
          <w:p w14:paraId="082E0A2C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20" w:type="dxa"/>
            <w:tcBorders>
              <w:left w:val="nil"/>
              <w:bottom w:val="nil"/>
            </w:tcBorders>
          </w:tcPr>
          <w:p w14:paraId="6948FF71" w14:textId="77777777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30" w:type="dxa"/>
          </w:tcPr>
          <w:p w14:paraId="307C7A81" w14:textId="6F096D49" w:rsidR="007978FC" w:rsidRPr="000F7054" w:rsidRDefault="007978FC" w:rsidP="007978FC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35EB3F9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49F5CD9D" w:rsidR="0032416C" w:rsidRDefault="00DC4969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The general education courses (</w:t>
      </w:r>
      <w:r w:rsidRPr="00DC4969">
        <w:rPr>
          <w:spacing w:val="-2"/>
          <w:sz w:val="24"/>
        </w:rPr>
        <w:t>PSYC 101, SOC 285, and PHIL 200</w:t>
      </w:r>
      <w:r>
        <w:rPr>
          <w:spacing w:val="-2"/>
          <w:sz w:val="24"/>
        </w:rPr>
        <w:t>)</w:t>
      </w:r>
      <w:r w:rsidRPr="00DC4969">
        <w:rPr>
          <w:spacing w:val="-2"/>
          <w:sz w:val="24"/>
        </w:rPr>
        <w:t xml:space="preserve"> </w:t>
      </w:r>
      <w:r>
        <w:rPr>
          <w:spacing w:val="-2"/>
          <w:sz w:val="24"/>
        </w:rPr>
        <w:t>will be</w:t>
      </w:r>
      <w:r w:rsidRPr="00DC4969">
        <w:rPr>
          <w:spacing w:val="-2"/>
          <w:sz w:val="24"/>
        </w:rPr>
        <w:t xml:space="preserve"> recommended</w:t>
      </w:r>
      <w:r>
        <w:rPr>
          <w:spacing w:val="-2"/>
          <w:sz w:val="24"/>
        </w:rPr>
        <w:t xml:space="preserve"> by advisors</w:t>
      </w:r>
      <w:r w:rsidRPr="00DC4969">
        <w:rPr>
          <w:spacing w:val="-2"/>
          <w:sz w:val="24"/>
        </w:rPr>
        <w:t>, but no longer required.</w:t>
      </w:r>
      <w:r>
        <w:rPr>
          <w:spacing w:val="-2"/>
          <w:sz w:val="24"/>
        </w:rPr>
        <w:t xml:space="preserve">  It is not </w:t>
      </w:r>
      <w:r w:rsidR="00792584">
        <w:rPr>
          <w:spacing w:val="-2"/>
          <w:sz w:val="24"/>
        </w:rPr>
        <w:t xml:space="preserve">practical to require </w:t>
      </w:r>
      <w:r w:rsidR="00C02369">
        <w:rPr>
          <w:spacing w:val="-2"/>
          <w:sz w:val="24"/>
        </w:rPr>
        <w:t>a specific</w:t>
      </w:r>
      <w:r w:rsidR="00792584">
        <w:rPr>
          <w:spacing w:val="-2"/>
          <w:sz w:val="24"/>
        </w:rPr>
        <w:t xml:space="preserve"> course </w:t>
      </w:r>
      <w:r w:rsidR="00184926">
        <w:rPr>
          <w:spacing w:val="-2"/>
          <w:sz w:val="24"/>
        </w:rPr>
        <w:t xml:space="preserve">withing the credit distribution model. </w:t>
      </w:r>
    </w:p>
    <w:p w14:paraId="7EA6FBCF" w14:textId="77777777" w:rsidR="00184926" w:rsidRDefault="0018492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C9C19D" w14:textId="62165E8E" w:rsidR="00184926" w:rsidRDefault="00184926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CSC 260, CSC 410, </w:t>
      </w:r>
      <w:r w:rsidR="00737383">
        <w:rPr>
          <w:spacing w:val="-2"/>
          <w:sz w:val="24"/>
        </w:rPr>
        <w:t xml:space="preserve">CSC 460 are outside the objectives of the program. They are core computer science courses </w:t>
      </w:r>
      <w:r w:rsidR="00084914">
        <w:rPr>
          <w:spacing w:val="-2"/>
          <w:sz w:val="24"/>
        </w:rPr>
        <w:t>but do not contribute directly to Artificial Intelligence.</w:t>
      </w:r>
    </w:p>
    <w:p w14:paraId="31B7E2C0" w14:textId="77777777" w:rsidR="00084914" w:rsidRDefault="0008491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0A66110" w14:textId="1286D7C4" w:rsidR="00084914" w:rsidRDefault="00084914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CSC 230 will ensure students </w:t>
      </w:r>
      <w:r w:rsidR="006262B3">
        <w:rPr>
          <w:spacing w:val="-2"/>
          <w:sz w:val="24"/>
        </w:rPr>
        <w:t>are exposed to issues related to the ethics of</w:t>
      </w:r>
      <w:r w:rsidR="00DD3DB1">
        <w:rPr>
          <w:spacing w:val="-2"/>
          <w:sz w:val="24"/>
        </w:rPr>
        <w:t xml:space="preserve"> applying technology. CSC 232 will provide foundational Python skills in a dedicated course so that other courses in the degree can expect student </w:t>
      </w:r>
      <w:r w:rsidR="00A31737">
        <w:rPr>
          <w:spacing w:val="-2"/>
          <w:sz w:val="24"/>
        </w:rPr>
        <w:t>experience without having to introduce or review.</w:t>
      </w:r>
      <w:r w:rsidR="00C52ADB">
        <w:rPr>
          <w:spacing w:val="-2"/>
          <w:sz w:val="24"/>
        </w:rPr>
        <w:t xml:space="preserve"> </w:t>
      </w:r>
      <w:r w:rsidR="005B2659">
        <w:rPr>
          <w:spacing w:val="-2"/>
          <w:sz w:val="24"/>
        </w:rPr>
        <w:t xml:space="preserve">The plan of study will </w:t>
      </w:r>
      <w:r w:rsidR="002C7C75">
        <w:rPr>
          <w:spacing w:val="-2"/>
          <w:sz w:val="24"/>
        </w:rPr>
        <w:t>list</w:t>
      </w:r>
      <w:r w:rsidR="00C52ADB">
        <w:rPr>
          <w:spacing w:val="-2"/>
          <w:sz w:val="24"/>
        </w:rPr>
        <w:t xml:space="preserve"> </w:t>
      </w:r>
      <w:r w:rsidR="002C7C75">
        <w:rPr>
          <w:spacing w:val="-2"/>
          <w:sz w:val="24"/>
        </w:rPr>
        <w:t xml:space="preserve">these </w:t>
      </w:r>
      <w:r w:rsidR="00C52ADB">
        <w:rPr>
          <w:spacing w:val="-2"/>
          <w:sz w:val="24"/>
        </w:rPr>
        <w:t>course</w:t>
      </w:r>
      <w:r w:rsidR="002C7C75">
        <w:rPr>
          <w:spacing w:val="-2"/>
          <w:sz w:val="24"/>
        </w:rPr>
        <w:t>s</w:t>
      </w:r>
      <w:r w:rsidR="00C52ADB">
        <w:rPr>
          <w:spacing w:val="-2"/>
          <w:sz w:val="24"/>
        </w:rPr>
        <w:t xml:space="preserve"> </w:t>
      </w:r>
      <w:r w:rsidR="002C7C75">
        <w:rPr>
          <w:spacing w:val="-2"/>
          <w:sz w:val="24"/>
        </w:rPr>
        <w:t>in the second semester.</w:t>
      </w:r>
      <w:r w:rsidR="00C52ADB">
        <w:rPr>
          <w:spacing w:val="-2"/>
          <w:sz w:val="24"/>
        </w:rPr>
        <w:t xml:space="preserve"> </w:t>
      </w:r>
    </w:p>
    <w:p w14:paraId="696ECAE8" w14:textId="77777777" w:rsidR="00A31737" w:rsidRDefault="00A3173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57520706" w14:textId="0ED47C4E" w:rsidR="00A31737" w:rsidRDefault="00A3173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updated CSC 478 &amp; CSC 479 courses will </w:t>
      </w:r>
      <w:r w:rsidR="00EB21E0">
        <w:rPr>
          <w:spacing w:val="-2"/>
          <w:sz w:val="24"/>
        </w:rPr>
        <w:t xml:space="preserve">round out the program and ensure students are </w:t>
      </w:r>
      <w:r w:rsidR="00143424">
        <w:rPr>
          <w:spacing w:val="-2"/>
          <w:sz w:val="24"/>
        </w:rPr>
        <w:t>experienced in cutting edge areas of artificial intelligence and machine learning such as:</w:t>
      </w:r>
    </w:p>
    <w:p w14:paraId="0AF85C95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Reinforcement Learning</w:t>
      </w:r>
    </w:p>
    <w:p w14:paraId="75046DD5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NLP and Large Language Models</w:t>
      </w:r>
    </w:p>
    <w:p w14:paraId="45F68871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A.I. and Cyber Security</w:t>
      </w:r>
    </w:p>
    <w:p w14:paraId="1DDD2341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Generative Deep Learning</w:t>
      </w:r>
    </w:p>
    <w:p w14:paraId="479E440A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Creative A.I.</w:t>
      </w:r>
    </w:p>
    <w:p w14:paraId="1DA4FBCB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Federated Learning</w:t>
      </w:r>
    </w:p>
    <w:p w14:paraId="5D5C4B26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Diffusion Models</w:t>
      </w:r>
    </w:p>
    <w:p w14:paraId="38BBD7AF" w14:textId="77777777" w:rsidR="00143424" w:rsidRP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Ethical A.I.</w:t>
      </w:r>
    </w:p>
    <w:p w14:paraId="1A912AEF" w14:textId="194E171D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 w:rsidRPr="00143424">
        <w:rPr>
          <w:spacing w:val="-2"/>
          <w:sz w:val="24"/>
        </w:rPr>
        <w:t>- Human-Computer Interaction</w:t>
      </w:r>
    </w:p>
    <w:p w14:paraId="4A0FA5D8" w14:textId="2B795F75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>As noted in the course medication paperwork, it is not practical to lock in a particular subject given the rate of change in this field of study.</w:t>
      </w:r>
    </w:p>
    <w:p w14:paraId="1232FFC7" w14:textId="77777777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D681F8D" w14:textId="77777777" w:rsidR="00143424" w:rsidRDefault="00143424" w:rsidP="0014342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sectPr w:rsidR="00143424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93F6C" w14:textId="77777777" w:rsidR="00DB0102" w:rsidRDefault="00DB0102" w:rsidP="00193C86">
      <w:r>
        <w:separator/>
      </w:r>
    </w:p>
  </w:endnote>
  <w:endnote w:type="continuationSeparator" w:id="0">
    <w:p w14:paraId="15AE910D" w14:textId="77777777" w:rsidR="00DB0102" w:rsidRDefault="00DB0102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C02369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3F05" w14:textId="77777777" w:rsidR="00DB0102" w:rsidRDefault="00DB0102" w:rsidP="00193C86">
      <w:r>
        <w:separator/>
      </w:r>
    </w:p>
  </w:footnote>
  <w:footnote w:type="continuationSeparator" w:id="0">
    <w:p w14:paraId="2B60585A" w14:textId="77777777" w:rsidR="00DB0102" w:rsidRDefault="00DB0102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5"/>
  </w:num>
  <w:num w:numId="5" w16cid:durableId="1250694091">
    <w:abstractNumId w:val="1"/>
  </w:num>
  <w:num w:numId="6" w16cid:durableId="212573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5408E"/>
    <w:rsid w:val="00074FAB"/>
    <w:rsid w:val="00084914"/>
    <w:rsid w:val="000A3D02"/>
    <w:rsid w:val="000A4909"/>
    <w:rsid w:val="000B6EC4"/>
    <w:rsid w:val="000C1E3D"/>
    <w:rsid w:val="000C7E66"/>
    <w:rsid w:val="000E0027"/>
    <w:rsid w:val="000E2D48"/>
    <w:rsid w:val="000F4F07"/>
    <w:rsid w:val="000F7054"/>
    <w:rsid w:val="00104531"/>
    <w:rsid w:val="00126BD1"/>
    <w:rsid w:val="00142F19"/>
    <w:rsid w:val="00143424"/>
    <w:rsid w:val="00155A55"/>
    <w:rsid w:val="001666CA"/>
    <w:rsid w:val="00184926"/>
    <w:rsid w:val="0018503F"/>
    <w:rsid w:val="00187FB9"/>
    <w:rsid w:val="00193C86"/>
    <w:rsid w:val="00194A20"/>
    <w:rsid w:val="00195F72"/>
    <w:rsid w:val="001A16C7"/>
    <w:rsid w:val="001B0006"/>
    <w:rsid w:val="001B70FE"/>
    <w:rsid w:val="001C0843"/>
    <w:rsid w:val="001D1169"/>
    <w:rsid w:val="001E746E"/>
    <w:rsid w:val="001F1DC7"/>
    <w:rsid w:val="001F4FF4"/>
    <w:rsid w:val="002012F1"/>
    <w:rsid w:val="00201FD6"/>
    <w:rsid w:val="00217036"/>
    <w:rsid w:val="00231663"/>
    <w:rsid w:val="00247E66"/>
    <w:rsid w:val="00257380"/>
    <w:rsid w:val="00260CDE"/>
    <w:rsid w:val="00265C64"/>
    <w:rsid w:val="00285247"/>
    <w:rsid w:val="00287A06"/>
    <w:rsid w:val="002B4787"/>
    <w:rsid w:val="002C6235"/>
    <w:rsid w:val="002C7C75"/>
    <w:rsid w:val="002D4652"/>
    <w:rsid w:val="002E4796"/>
    <w:rsid w:val="002E67ED"/>
    <w:rsid w:val="002E6E6E"/>
    <w:rsid w:val="00311BB3"/>
    <w:rsid w:val="0032349F"/>
    <w:rsid w:val="0032416C"/>
    <w:rsid w:val="00337997"/>
    <w:rsid w:val="0035740B"/>
    <w:rsid w:val="00364B43"/>
    <w:rsid w:val="00377961"/>
    <w:rsid w:val="00380493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735F7"/>
    <w:rsid w:val="00476AEC"/>
    <w:rsid w:val="00482868"/>
    <w:rsid w:val="0048543A"/>
    <w:rsid w:val="00496E02"/>
    <w:rsid w:val="004A4CF5"/>
    <w:rsid w:val="004B2829"/>
    <w:rsid w:val="004B54DA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A2A89"/>
    <w:rsid w:val="005A7085"/>
    <w:rsid w:val="005B2659"/>
    <w:rsid w:val="005B675F"/>
    <w:rsid w:val="005C0341"/>
    <w:rsid w:val="005D3A16"/>
    <w:rsid w:val="005E37FC"/>
    <w:rsid w:val="005F056A"/>
    <w:rsid w:val="005F0B88"/>
    <w:rsid w:val="00600D89"/>
    <w:rsid w:val="006262B3"/>
    <w:rsid w:val="006356E2"/>
    <w:rsid w:val="006403C1"/>
    <w:rsid w:val="00656014"/>
    <w:rsid w:val="00663027"/>
    <w:rsid w:val="0066628B"/>
    <w:rsid w:val="00671ED7"/>
    <w:rsid w:val="0067491D"/>
    <w:rsid w:val="00674A42"/>
    <w:rsid w:val="0067792F"/>
    <w:rsid w:val="00681937"/>
    <w:rsid w:val="00690332"/>
    <w:rsid w:val="00690CC0"/>
    <w:rsid w:val="006978BF"/>
    <w:rsid w:val="006A0361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37383"/>
    <w:rsid w:val="007666E1"/>
    <w:rsid w:val="00780450"/>
    <w:rsid w:val="00790E4D"/>
    <w:rsid w:val="00792584"/>
    <w:rsid w:val="00795246"/>
    <w:rsid w:val="007978FC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314A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77D36"/>
    <w:rsid w:val="00886CE4"/>
    <w:rsid w:val="008900E1"/>
    <w:rsid w:val="00894D37"/>
    <w:rsid w:val="008A2109"/>
    <w:rsid w:val="008C046D"/>
    <w:rsid w:val="008D2BBC"/>
    <w:rsid w:val="008D5DEE"/>
    <w:rsid w:val="008E00F9"/>
    <w:rsid w:val="008E2E7B"/>
    <w:rsid w:val="008F005B"/>
    <w:rsid w:val="0090012F"/>
    <w:rsid w:val="0090787E"/>
    <w:rsid w:val="009102CF"/>
    <w:rsid w:val="009333FA"/>
    <w:rsid w:val="00960589"/>
    <w:rsid w:val="00963787"/>
    <w:rsid w:val="00964D4D"/>
    <w:rsid w:val="0097259D"/>
    <w:rsid w:val="00982E18"/>
    <w:rsid w:val="009A016B"/>
    <w:rsid w:val="009B1A9C"/>
    <w:rsid w:val="009B7F05"/>
    <w:rsid w:val="009C3CA8"/>
    <w:rsid w:val="009D05E2"/>
    <w:rsid w:val="009D3EE9"/>
    <w:rsid w:val="00A0679A"/>
    <w:rsid w:val="00A071F4"/>
    <w:rsid w:val="00A1689A"/>
    <w:rsid w:val="00A31737"/>
    <w:rsid w:val="00A31D2B"/>
    <w:rsid w:val="00A3328E"/>
    <w:rsid w:val="00A34D50"/>
    <w:rsid w:val="00A3769E"/>
    <w:rsid w:val="00A4711D"/>
    <w:rsid w:val="00A63AF2"/>
    <w:rsid w:val="00A839E0"/>
    <w:rsid w:val="00A83B0B"/>
    <w:rsid w:val="00AB29D7"/>
    <w:rsid w:val="00AC30B9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A4D00"/>
    <w:rsid w:val="00BB0F8B"/>
    <w:rsid w:val="00BD3C3B"/>
    <w:rsid w:val="00BD4589"/>
    <w:rsid w:val="00C02369"/>
    <w:rsid w:val="00C12FFD"/>
    <w:rsid w:val="00C342BB"/>
    <w:rsid w:val="00C52ADB"/>
    <w:rsid w:val="00C8239B"/>
    <w:rsid w:val="00C961FD"/>
    <w:rsid w:val="00CB57A3"/>
    <w:rsid w:val="00CD5571"/>
    <w:rsid w:val="00CE621D"/>
    <w:rsid w:val="00CF10B4"/>
    <w:rsid w:val="00CF5444"/>
    <w:rsid w:val="00D2387D"/>
    <w:rsid w:val="00D26152"/>
    <w:rsid w:val="00D27F45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B0102"/>
    <w:rsid w:val="00DC05BB"/>
    <w:rsid w:val="00DC4969"/>
    <w:rsid w:val="00DD3DB1"/>
    <w:rsid w:val="00DD4155"/>
    <w:rsid w:val="00DE3AAB"/>
    <w:rsid w:val="00E00D8E"/>
    <w:rsid w:val="00E51918"/>
    <w:rsid w:val="00E80AE8"/>
    <w:rsid w:val="00E93E9F"/>
    <w:rsid w:val="00E96AAF"/>
    <w:rsid w:val="00EA044B"/>
    <w:rsid w:val="00EA66E9"/>
    <w:rsid w:val="00EB21E0"/>
    <w:rsid w:val="00ED5455"/>
    <w:rsid w:val="00EF3A93"/>
    <w:rsid w:val="00EF6E4E"/>
    <w:rsid w:val="00F01C5B"/>
    <w:rsid w:val="00F31754"/>
    <w:rsid w:val="00F37BFE"/>
    <w:rsid w:val="00F96624"/>
    <w:rsid w:val="00FC41D3"/>
    <w:rsid w:val="00FC5F66"/>
    <w:rsid w:val="00FC6272"/>
    <w:rsid w:val="00FD068B"/>
    <w:rsid w:val="00FD37A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D3075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827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7</cp:revision>
  <cp:lastPrinted>2023-04-03T13:32:00Z</cp:lastPrinted>
  <dcterms:created xsi:type="dcterms:W3CDTF">2023-04-03T13:33:00Z</dcterms:created>
  <dcterms:modified xsi:type="dcterms:W3CDTF">2023-04-20T15:32:00Z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