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4248225" w:rsidR="00BD3C3B" w:rsidRPr="00FE585B" w:rsidRDefault="00000000" w:rsidP="00115685">
            <w:pPr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C238FC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2D295FAE" w:rsidR="00BD3C3B" w:rsidRPr="00690CC0" w:rsidRDefault="00CE3ACB" w:rsidP="001156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Production Animation </w:t>
            </w:r>
            <w:r w:rsidR="00C238FC">
              <w:rPr>
                <w:bCs/>
                <w:sz w:val="24"/>
                <w:szCs w:val="24"/>
              </w:rPr>
              <w:t>2D Minor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77777777" w:rsidR="00BD3C3B" w:rsidRPr="00690CC0" w:rsidRDefault="00BD3C3B" w:rsidP="00115685">
            <w:pPr>
              <w:rPr>
                <w:bCs/>
                <w:sz w:val="24"/>
                <w:szCs w:val="24"/>
              </w:rPr>
            </w:pP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205A2A84" w:rsidR="00115685" w:rsidRPr="00690CC0" w:rsidRDefault="00115685" w:rsidP="001156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College of Arts and Sciences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72119E94" w:rsidR="00496E02" w:rsidRPr="00690CC0" w:rsidRDefault="00115685" w:rsidP="001156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  <w:r w:rsidR="00CE3ACB">
              <w:rPr>
                <w:bCs/>
                <w:sz w:val="24"/>
                <w:szCs w:val="24"/>
              </w:rPr>
              <w:t>AS 8A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3F8C71D1" w:rsidR="00BD3C3B" w:rsidRPr="00690CC0" w:rsidRDefault="00CE3ACB" w:rsidP="001156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Fine and Applied Arts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B0CCF78" w:rsidR="00115685" w:rsidRPr="00690CC0" w:rsidRDefault="00115685" w:rsidP="0011568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DFAA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50DD31" w:rsidR="00FE585B" w:rsidRDefault="00FE585B" w:rsidP="002B4787">
      <w:pPr>
        <w:jc w:val="both"/>
        <w:rPr>
          <w:i/>
          <w:sz w:val="24"/>
          <w:szCs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38BBEA33" w:rsidR="00FE585B" w:rsidRDefault="00F267FB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880A292" wp14:editId="79E9B578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1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6E4C11B9" w:rsidR="00FE585B" w:rsidRDefault="00CE3ACB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1/26/2023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09D9C04E" w:rsidR="002B4787" w:rsidRDefault="00CE3ACB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4EFC050C" w:rsidR="002B4787" w:rsidRDefault="00CE3ACB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6A56CB4E" w:rsidR="002B4787" w:rsidRDefault="00CE3ACB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371C0C40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Content>
          <w:r w:rsidR="00C238FC">
            <w:rPr>
              <w:b/>
              <w:spacing w:val="-2"/>
              <w:sz w:val="24"/>
            </w:rPr>
            <w:t>8/1/2023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58F95E71" w:rsidR="002B4787" w:rsidRPr="002F4625" w:rsidRDefault="00F267FB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31BFA0FB" w:rsidR="002B4787" w:rsidRPr="002F4625" w:rsidRDefault="00C238F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61C71CAE" w:rsidR="00545BBC" w:rsidRPr="002F4625" w:rsidRDefault="00C238F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53"/>
        <w:gridCol w:w="691"/>
        <w:gridCol w:w="2553"/>
        <w:gridCol w:w="581"/>
        <w:gridCol w:w="90"/>
        <w:gridCol w:w="177"/>
        <w:gridCol w:w="753"/>
        <w:gridCol w:w="696"/>
        <w:gridCol w:w="2435"/>
        <w:gridCol w:w="626"/>
      </w:tblGrid>
      <w:tr w:rsidR="00E93E9F" w14:paraId="68B4BD26" w14:textId="77777777" w:rsidTr="00C238FC">
        <w:tc>
          <w:tcPr>
            <w:tcW w:w="4668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7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C238FC">
        <w:tc>
          <w:tcPr>
            <w:tcW w:w="753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1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53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753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6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435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6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C238FC">
        <w:tc>
          <w:tcPr>
            <w:tcW w:w="753" w:type="dxa"/>
          </w:tcPr>
          <w:p w14:paraId="1CDFEFA1" w14:textId="70DD75F4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691" w:type="dxa"/>
          </w:tcPr>
          <w:p w14:paraId="55F8B6D9" w14:textId="7E7B3FD9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111</w:t>
            </w:r>
          </w:p>
        </w:tc>
        <w:tc>
          <w:tcPr>
            <w:tcW w:w="2553" w:type="dxa"/>
          </w:tcPr>
          <w:p w14:paraId="418B87FC" w14:textId="59C9D868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Drawing I</w:t>
            </w:r>
          </w:p>
        </w:tc>
        <w:tc>
          <w:tcPr>
            <w:tcW w:w="581" w:type="dxa"/>
          </w:tcPr>
          <w:p w14:paraId="20ECB0A1" w14:textId="50AA72FD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5B145993" w14:textId="027DA33B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</w:t>
            </w:r>
          </w:p>
        </w:tc>
        <w:tc>
          <w:tcPr>
            <w:tcW w:w="696" w:type="dxa"/>
          </w:tcPr>
          <w:p w14:paraId="36BD53D7" w14:textId="6FD26E97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111</w:t>
            </w:r>
          </w:p>
        </w:tc>
        <w:tc>
          <w:tcPr>
            <w:tcW w:w="2435" w:type="dxa"/>
          </w:tcPr>
          <w:p w14:paraId="1846271D" w14:textId="5A0DA31D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Drawing I</w:t>
            </w:r>
          </w:p>
        </w:tc>
        <w:tc>
          <w:tcPr>
            <w:tcW w:w="626" w:type="dxa"/>
          </w:tcPr>
          <w:p w14:paraId="56574C5D" w14:textId="406C6BD3" w:rsidR="000F7054" w:rsidRPr="000F7054" w:rsidRDefault="00C238FC" w:rsidP="000F70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0F7054" w14:paraId="76CAFCC3" w14:textId="77777777" w:rsidTr="00C238FC">
        <w:tc>
          <w:tcPr>
            <w:tcW w:w="753" w:type="dxa"/>
          </w:tcPr>
          <w:p w14:paraId="628CD811" w14:textId="262A9424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691" w:type="dxa"/>
          </w:tcPr>
          <w:p w14:paraId="5049F099" w14:textId="6176CE45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185</w:t>
            </w:r>
          </w:p>
        </w:tc>
        <w:tc>
          <w:tcPr>
            <w:tcW w:w="2553" w:type="dxa"/>
          </w:tcPr>
          <w:p w14:paraId="3F9FF10D" w14:textId="520A415D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Animation</w:t>
            </w:r>
          </w:p>
        </w:tc>
        <w:tc>
          <w:tcPr>
            <w:tcW w:w="581" w:type="dxa"/>
          </w:tcPr>
          <w:p w14:paraId="75EF66E5" w14:textId="6E7A619A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C4B63F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7346CF79" w14:textId="67BA837D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696" w:type="dxa"/>
          </w:tcPr>
          <w:p w14:paraId="7E923F94" w14:textId="5803CA9E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185 </w:t>
            </w:r>
          </w:p>
        </w:tc>
        <w:tc>
          <w:tcPr>
            <w:tcW w:w="2435" w:type="dxa"/>
          </w:tcPr>
          <w:p w14:paraId="4B9DFCE3" w14:textId="5CC456F0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Introduction to Animation</w:t>
            </w:r>
          </w:p>
        </w:tc>
        <w:tc>
          <w:tcPr>
            <w:tcW w:w="626" w:type="dxa"/>
          </w:tcPr>
          <w:p w14:paraId="06FB6E81" w14:textId="7348158B" w:rsidR="000F7054" w:rsidRPr="000F7054" w:rsidRDefault="00C238FC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238FC" w14:paraId="5E6D1A64" w14:textId="77777777" w:rsidTr="00C238FC">
        <w:tc>
          <w:tcPr>
            <w:tcW w:w="753" w:type="dxa"/>
          </w:tcPr>
          <w:p w14:paraId="644FC3FE" w14:textId="7A0C8068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691" w:type="dxa"/>
          </w:tcPr>
          <w:p w14:paraId="631ECA8D" w14:textId="4CA703ED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553" w:type="dxa"/>
          </w:tcPr>
          <w:p w14:paraId="2F4D76EA" w14:textId="234FDE8A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2D Digital Animation</w:t>
            </w:r>
          </w:p>
        </w:tc>
        <w:tc>
          <w:tcPr>
            <w:tcW w:w="581" w:type="dxa"/>
          </w:tcPr>
          <w:p w14:paraId="49D7B3DE" w14:textId="0F06DC71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31C22B6" w14:textId="77777777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196CA2DF" w14:textId="2CC43DC5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ARTD</w:t>
            </w:r>
          </w:p>
        </w:tc>
        <w:tc>
          <w:tcPr>
            <w:tcW w:w="696" w:type="dxa"/>
          </w:tcPr>
          <w:p w14:paraId="77B0F723" w14:textId="4D2FA0AD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435" w:type="dxa"/>
          </w:tcPr>
          <w:p w14:paraId="5B05E769" w14:textId="4A74AA50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2D Digital Animation</w:t>
            </w:r>
          </w:p>
        </w:tc>
        <w:tc>
          <w:tcPr>
            <w:tcW w:w="626" w:type="dxa"/>
          </w:tcPr>
          <w:p w14:paraId="0C8B7DFD" w14:textId="0749A2BE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238FC" w14:paraId="06C0B729" w14:textId="77777777" w:rsidTr="00C238FC">
        <w:tc>
          <w:tcPr>
            <w:tcW w:w="753" w:type="dxa"/>
          </w:tcPr>
          <w:p w14:paraId="1A9A531C" w14:textId="5F71327D" w:rsidR="00C238FC" w:rsidRPr="00CE3ACB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ARTD</w:t>
            </w:r>
          </w:p>
        </w:tc>
        <w:tc>
          <w:tcPr>
            <w:tcW w:w="691" w:type="dxa"/>
          </w:tcPr>
          <w:p w14:paraId="2D73186A" w14:textId="14AAC492" w:rsidR="00C238FC" w:rsidRPr="00CE3ACB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282</w:t>
            </w:r>
          </w:p>
        </w:tc>
        <w:tc>
          <w:tcPr>
            <w:tcW w:w="2553" w:type="dxa"/>
          </w:tcPr>
          <w:p w14:paraId="337C59AC" w14:textId="7643E2BD" w:rsidR="00C238FC" w:rsidRPr="00CE3ACB" w:rsidRDefault="00C238FC" w:rsidP="00C238FC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2D Design on Computers I</w:t>
            </w:r>
          </w:p>
        </w:tc>
        <w:tc>
          <w:tcPr>
            <w:tcW w:w="581" w:type="dxa"/>
          </w:tcPr>
          <w:p w14:paraId="4488FA0B" w14:textId="4A7626AF" w:rsidR="00C238FC" w:rsidRPr="00CE3ACB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5ED5AAD" w14:textId="77777777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0DBC8128" w14:textId="3B0B87B3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13B39B00" w14:textId="242503B2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35" w:type="dxa"/>
          </w:tcPr>
          <w:p w14:paraId="6C4DFCB4" w14:textId="5AEBD3B1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6" w:type="dxa"/>
          </w:tcPr>
          <w:p w14:paraId="06E47DF4" w14:textId="0C029A73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C238FC" w14:paraId="46AE5CF7" w14:textId="77777777" w:rsidTr="00C238FC">
        <w:tc>
          <w:tcPr>
            <w:tcW w:w="753" w:type="dxa"/>
          </w:tcPr>
          <w:p w14:paraId="2A3F583E" w14:textId="255E545D" w:rsidR="00C238FC" w:rsidRPr="00CE3ACB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ARTD</w:t>
            </w:r>
          </w:p>
        </w:tc>
        <w:tc>
          <w:tcPr>
            <w:tcW w:w="691" w:type="dxa"/>
          </w:tcPr>
          <w:p w14:paraId="5B290CC7" w14:textId="2ED7363F" w:rsidR="00C238FC" w:rsidRPr="00CE3ACB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286</w:t>
            </w:r>
          </w:p>
        </w:tc>
        <w:tc>
          <w:tcPr>
            <w:tcW w:w="2553" w:type="dxa"/>
          </w:tcPr>
          <w:p w14:paraId="50DC085B" w14:textId="78B6A470" w:rsidR="00C238FC" w:rsidRPr="00CE3ACB" w:rsidRDefault="00C238FC" w:rsidP="00C238FC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Motion Graphics and Compositing</w:t>
            </w:r>
          </w:p>
        </w:tc>
        <w:tc>
          <w:tcPr>
            <w:tcW w:w="581" w:type="dxa"/>
          </w:tcPr>
          <w:p w14:paraId="243971A3" w14:textId="31B6D188" w:rsidR="00C238FC" w:rsidRPr="00CE3ACB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CE3ACB">
              <w:rPr>
                <w:strike/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4AC9473E" w14:textId="493EDB6C" w:rsidR="00C238FC" w:rsidRPr="000F7054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26BEE4E0" w14:textId="00F9FBB7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6" w:type="dxa"/>
          </w:tcPr>
          <w:p w14:paraId="045F2691" w14:textId="2E07EC1E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435" w:type="dxa"/>
          </w:tcPr>
          <w:p w14:paraId="51573D33" w14:textId="737015F9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6" w:type="dxa"/>
          </w:tcPr>
          <w:p w14:paraId="1AD3B408" w14:textId="4461B52B" w:rsidR="00C238FC" w:rsidRPr="00C238FC" w:rsidRDefault="00C238FC" w:rsidP="00C23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CE3ACB" w14:paraId="18EDE0D8" w14:textId="77777777" w:rsidTr="00C238FC">
        <w:tc>
          <w:tcPr>
            <w:tcW w:w="753" w:type="dxa"/>
          </w:tcPr>
          <w:p w14:paraId="1649747B" w14:textId="77777777" w:rsidR="00CE3ACB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1B064AE2" w14:textId="77777777" w:rsidR="00CE3ACB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3" w:type="dxa"/>
          </w:tcPr>
          <w:p w14:paraId="5B737C6B" w14:textId="77777777" w:rsidR="00CE3ACB" w:rsidRDefault="00CE3ACB" w:rsidP="00CE3AC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7878F72D" w14:textId="77777777" w:rsidR="00CE3ACB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3AF5F2D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09E3157F" w14:textId="2B5F277B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ARTD</w:t>
            </w:r>
          </w:p>
        </w:tc>
        <w:tc>
          <w:tcPr>
            <w:tcW w:w="696" w:type="dxa"/>
          </w:tcPr>
          <w:p w14:paraId="67BC5BF0" w14:textId="7C7A722C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289</w:t>
            </w:r>
          </w:p>
        </w:tc>
        <w:tc>
          <w:tcPr>
            <w:tcW w:w="2435" w:type="dxa"/>
          </w:tcPr>
          <w:p w14:paraId="401FE5DF" w14:textId="007AEFAF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Digital Ink and Paint</w:t>
            </w:r>
          </w:p>
        </w:tc>
        <w:tc>
          <w:tcPr>
            <w:tcW w:w="626" w:type="dxa"/>
          </w:tcPr>
          <w:p w14:paraId="22C27421" w14:textId="0749BD0E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3</w:t>
            </w:r>
          </w:p>
        </w:tc>
      </w:tr>
      <w:tr w:rsidR="00CE3ACB" w14:paraId="12501AE7" w14:textId="77777777" w:rsidTr="00C238FC">
        <w:tc>
          <w:tcPr>
            <w:tcW w:w="753" w:type="dxa"/>
          </w:tcPr>
          <w:p w14:paraId="6737D2C9" w14:textId="77777777" w:rsidR="00CE3ACB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</w:tcPr>
          <w:p w14:paraId="639E49FA" w14:textId="77777777" w:rsidR="00CE3ACB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3" w:type="dxa"/>
          </w:tcPr>
          <w:p w14:paraId="4A88D74F" w14:textId="77777777" w:rsidR="00CE3ACB" w:rsidRDefault="00CE3ACB" w:rsidP="00CE3ACB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7EB8C338" w14:textId="77777777" w:rsidR="00CE3ACB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11262D2A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009F5471" w14:textId="32E68992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ARTD</w:t>
            </w:r>
          </w:p>
        </w:tc>
        <w:tc>
          <w:tcPr>
            <w:tcW w:w="696" w:type="dxa"/>
          </w:tcPr>
          <w:p w14:paraId="7B771EA8" w14:textId="51386FF5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442</w:t>
            </w:r>
          </w:p>
        </w:tc>
        <w:tc>
          <w:tcPr>
            <w:tcW w:w="2435" w:type="dxa"/>
          </w:tcPr>
          <w:p w14:paraId="23E0084C" w14:textId="7D2BD7E3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2D Animation – Production</w:t>
            </w:r>
          </w:p>
        </w:tc>
        <w:tc>
          <w:tcPr>
            <w:tcW w:w="626" w:type="dxa"/>
          </w:tcPr>
          <w:p w14:paraId="64AB14F6" w14:textId="16062BBC" w:rsidR="00CE3ACB" w:rsidRPr="00C238FC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C238FC">
              <w:rPr>
                <w:spacing w:val="-2"/>
                <w:highlight w:val="yellow"/>
              </w:rPr>
              <w:t>3</w:t>
            </w:r>
          </w:p>
        </w:tc>
      </w:tr>
      <w:tr w:rsidR="00CE3ACB" w14:paraId="450F4F76" w14:textId="77777777" w:rsidTr="00C238FC">
        <w:tc>
          <w:tcPr>
            <w:tcW w:w="753" w:type="dxa"/>
          </w:tcPr>
          <w:p w14:paraId="2A314334" w14:textId="1D82DC8A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DAD</w:t>
            </w:r>
          </w:p>
        </w:tc>
        <w:tc>
          <w:tcPr>
            <w:tcW w:w="691" w:type="dxa"/>
          </w:tcPr>
          <w:p w14:paraId="3EEBE2B4" w14:textId="405349F0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375</w:t>
            </w:r>
          </w:p>
        </w:tc>
        <w:tc>
          <w:tcPr>
            <w:tcW w:w="2553" w:type="dxa"/>
          </w:tcPr>
          <w:p w14:paraId="7A64F1CC" w14:textId="564851AE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Storyboarding</w:t>
            </w:r>
          </w:p>
        </w:tc>
        <w:tc>
          <w:tcPr>
            <w:tcW w:w="581" w:type="dxa"/>
          </w:tcPr>
          <w:p w14:paraId="0D9D1A38" w14:textId="2F7263B8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5F039A9A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</w:tcPr>
          <w:p w14:paraId="284EF1FE" w14:textId="02F17FD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DAD</w:t>
            </w:r>
          </w:p>
        </w:tc>
        <w:tc>
          <w:tcPr>
            <w:tcW w:w="696" w:type="dxa"/>
          </w:tcPr>
          <w:p w14:paraId="77A67443" w14:textId="05C21C12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375</w:t>
            </w:r>
          </w:p>
        </w:tc>
        <w:tc>
          <w:tcPr>
            <w:tcW w:w="2435" w:type="dxa"/>
          </w:tcPr>
          <w:p w14:paraId="47C72A1F" w14:textId="02BBA48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Storyboarding</w:t>
            </w:r>
          </w:p>
        </w:tc>
        <w:tc>
          <w:tcPr>
            <w:tcW w:w="626" w:type="dxa"/>
          </w:tcPr>
          <w:p w14:paraId="3EA7C3CC" w14:textId="73A38C2C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CE3ACB" w14:paraId="20E0F3C8" w14:textId="77777777" w:rsidTr="00C238FC">
        <w:tc>
          <w:tcPr>
            <w:tcW w:w="753" w:type="dxa"/>
            <w:tcBorders>
              <w:bottom w:val="single" w:sz="4" w:space="0" w:color="auto"/>
            </w:tcBorders>
          </w:tcPr>
          <w:p w14:paraId="77684059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5799868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54D8B435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7" w:type="dxa"/>
            <w:gridSpan w:val="2"/>
            <w:shd w:val="clear" w:color="auto" w:fill="000000" w:themeFill="text1"/>
          </w:tcPr>
          <w:p w14:paraId="7089E937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14:paraId="75C4C5A8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8DFC6C7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5BD986CD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6" w:type="dxa"/>
          </w:tcPr>
          <w:p w14:paraId="43153D64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E3ACB" w14:paraId="32746248" w14:textId="77777777" w:rsidTr="00C238FC"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70F4F9F3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0125C542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53" w:type="dxa"/>
            <w:tcBorders>
              <w:left w:val="nil"/>
              <w:bottom w:val="nil"/>
            </w:tcBorders>
          </w:tcPr>
          <w:p w14:paraId="210D30B2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60623E9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7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753" w:type="dxa"/>
            <w:tcBorders>
              <w:left w:val="nil"/>
              <w:bottom w:val="nil"/>
              <w:right w:val="nil"/>
            </w:tcBorders>
          </w:tcPr>
          <w:p w14:paraId="77295851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14:paraId="082E0A2C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435" w:type="dxa"/>
            <w:tcBorders>
              <w:left w:val="nil"/>
              <w:bottom w:val="nil"/>
            </w:tcBorders>
          </w:tcPr>
          <w:p w14:paraId="6948FF71" w14:textId="77777777" w:rsidR="00CE3ACB" w:rsidRPr="000F7054" w:rsidRDefault="00CE3ACB" w:rsidP="00CE3ACB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6" w:type="dxa"/>
          </w:tcPr>
          <w:p w14:paraId="307C7A81" w14:textId="33151292" w:rsidR="00CE3ACB" w:rsidRPr="000F7054" w:rsidRDefault="00CE3ACB" w:rsidP="00CE3AC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F5ED312" w14:textId="2DA30B22" w:rsidR="00570C84" w:rsidRDefault="00570C84" w:rsidP="00570C8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</w:t>
      </w:r>
      <w:r w:rsidR="00CE3ACB">
        <w:rPr>
          <w:spacing w:val="-2"/>
          <w:sz w:val="24"/>
        </w:rPr>
        <w:t xml:space="preserve">Production </w:t>
      </w:r>
      <w:proofErr w:type="spellStart"/>
      <w:r w:rsidR="00CE3ACB">
        <w:rPr>
          <w:spacing w:val="-2"/>
          <w:sz w:val="24"/>
        </w:rPr>
        <w:t>A</w:t>
      </w:r>
      <w:r>
        <w:rPr>
          <w:spacing w:val="-2"/>
          <w:sz w:val="24"/>
        </w:rPr>
        <w:t>nimaton</w:t>
      </w:r>
      <w:proofErr w:type="spellEnd"/>
      <w:r>
        <w:rPr>
          <w:spacing w:val="-2"/>
          <w:sz w:val="24"/>
        </w:rPr>
        <w:t xml:space="preserve"> </w:t>
      </w:r>
      <w:r w:rsidR="00CE3ACB">
        <w:rPr>
          <w:spacing w:val="-2"/>
          <w:sz w:val="24"/>
        </w:rPr>
        <w:t xml:space="preserve">2D </w:t>
      </w:r>
      <w:r>
        <w:rPr>
          <w:spacing w:val="-2"/>
          <w:sz w:val="24"/>
        </w:rPr>
        <w:t xml:space="preserve">Minor is being updated with coursework that is currently and consistently being offered in the Digital Arts and Design Major, Animation specialization. </w:t>
      </w:r>
    </w:p>
    <w:p w14:paraId="7EA43DD6" w14:textId="4E66F8AD" w:rsidR="0032416C" w:rsidRDefault="0032416C" w:rsidP="00570C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1626" w14:textId="77777777" w:rsidR="006938A0" w:rsidRDefault="006938A0" w:rsidP="00193C86">
      <w:r>
        <w:separator/>
      </w:r>
    </w:p>
  </w:endnote>
  <w:endnote w:type="continuationSeparator" w:id="0">
    <w:p w14:paraId="276E0E4A" w14:textId="77777777" w:rsidR="006938A0" w:rsidRDefault="006938A0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60B4" w14:textId="77777777" w:rsidR="006938A0" w:rsidRDefault="006938A0" w:rsidP="00193C86">
      <w:r>
        <w:separator/>
      </w:r>
    </w:p>
  </w:footnote>
  <w:footnote w:type="continuationSeparator" w:id="0">
    <w:p w14:paraId="1D3A02FD" w14:textId="77777777" w:rsidR="006938A0" w:rsidRDefault="006938A0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A3D02"/>
    <w:rsid w:val="000A4909"/>
    <w:rsid w:val="000B6EC4"/>
    <w:rsid w:val="000C1E3D"/>
    <w:rsid w:val="000C7E66"/>
    <w:rsid w:val="000E0027"/>
    <w:rsid w:val="000E0B2D"/>
    <w:rsid w:val="000E2D48"/>
    <w:rsid w:val="000F4F07"/>
    <w:rsid w:val="000F7054"/>
    <w:rsid w:val="00104531"/>
    <w:rsid w:val="00115685"/>
    <w:rsid w:val="00126BD1"/>
    <w:rsid w:val="00142F19"/>
    <w:rsid w:val="0014512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691B"/>
    <w:rsid w:val="001E746E"/>
    <w:rsid w:val="001F4FF4"/>
    <w:rsid w:val="002012F1"/>
    <w:rsid w:val="00201FD6"/>
    <w:rsid w:val="00217036"/>
    <w:rsid w:val="00226BD0"/>
    <w:rsid w:val="00231663"/>
    <w:rsid w:val="00247E66"/>
    <w:rsid w:val="00260CDE"/>
    <w:rsid w:val="00265C64"/>
    <w:rsid w:val="00285247"/>
    <w:rsid w:val="002B4787"/>
    <w:rsid w:val="002C217A"/>
    <w:rsid w:val="002C6235"/>
    <w:rsid w:val="002D4652"/>
    <w:rsid w:val="002E67ED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0C84"/>
    <w:rsid w:val="00576F43"/>
    <w:rsid w:val="005A2A89"/>
    <w:rsid w:val="005A7085"/>
    <w:rsid w:val="005B675F"/>
    <w:rsid w:val="005D3A16"/>
    <w:rsid w:val="005E37FC"/>
    <w:rsid w:val="005F056A"/>
    <w:rsid w:val="005F0B88"/>
    <w:rsid w:val="00600D89"/>
    <w:rsid w:val="006356E2"/>
    <w:rsid w:val="006403C1"/>
    <w:rsid w:val="00656014"/>
    <w:rsid w:val="00663027"/>
    <w:rsid w:val="0066628B"/>
    <w:rsid w:val="00671ED7"/>
    <w:rsid w:val="0067491D"/>
    <w:rsid w:val="0067792F"/>
    <w:rsid w:val="00681937"/>
    <w:rsid w:val="00690332"/>
    <w:rsid w:val="00690CC0"/>
    <w:rsid w:val="006938A0"/>
    <w:rsid w:val="006A0361"/>
    <w:rsid w:val="006B2979"/>
    <w:rsid w:val="006D1FA7"/>
    <w:rsid w:val="006D4E72"/>
    <w:rsid w:val="006D69E7"/>
    <w:rsid w:val="006D708F"/>
    <w:rsid w:val="006F624A"/>
    <w:rsid w:val="00700DE1"/>
    <w:rsid w:val="0072651A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17503"/>
    <w:rsid w:val="00A31D2B"/>
    <w:rsid w:val="00A3328E"/>
    <w:rsid w:val="00A34D50"/>
    <w:rsid w:val="00A3769E"/>
    <w:rsid w:val="00A4711D"/>
    <w:rsid w:val="00A50281"/>
    <w:rsid w:val="00A63AF2"/>
    <w:rsid w:val="00A82F4C"/>
    <w:rsid w:val="00A839E0"/>
    <w:rsid w:val="00A83B0B"/>
    <w:rsid w:val="00AB29D7"/>
    <w:rsid w:val="00AC30B9"/>
    <w:rsid w:val="00AE11AB"/>
    <w:rsid w:val="00AF69A7"/>
    <w:rsid w:val="00B20101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2FFD"/>
    <w:rsid w:val="00C238FC"/>
    <w:rsid w:val="00C342BB"/>
    <w:rsid w:val="00C8239B"/>
    <w:rsid w:val="00C961FD"/>
    <w:rsid w:val="00CB57A3"/>
    <w:rsid w:val="00CD5571"/>
    <w:rsid w:val="00CE3ACB"/>
    <w:rsid w:val="00CE621D"/>
    <w:rsid w:val="00CF10B4"/>
    <w:rsid w:val="00CF5444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C05BB"/>
    <w:rsid w:val="00DD4155"/>
    <w:rsid w:val="00DE3AAB"/>
    <w:rsid w:val="00E00D8E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267FB"/>
    <w:rsid w:val="00F31754"/>
    <w:rsid w:val="00F37BFE"/>
    <w:rsid w:val="00F96624"/>
    <w:rsid w:val="00FC41D3"/>
    <w:rsid w:val="00FC5F66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2622CA"/>
    <w:rsid w:val="002F0514"/>
    <w:rsid w:val="00555C5F"/>
    <w:rsid w:val="005A1B7F"/>
    <w:rsid w:val="006E4E57"/>
    <w:rsid w:val="007D3075"/>
    <w:rsid w:val="007F4C4A"/>
    <w:rsid w:val="00EE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813D-85E0-4FF1-91FC-A6325C81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2016-08-26T15:24:00Z</cp:lastPrinted>
  <dcterms:created xsi:type="dcterms:W3CDTF">2023-01-26T17:33:00Z</dcterms:created>
  <dcterms:modified xsi:type="dcterms:W3CDTF">2023-02-09T17:25:00Z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