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40E6762C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95DDBF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0CD5944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5D774DC3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6450421C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197F8B0" wp14:editId="7E2C4CD4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6051AF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E94E8D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5FE887FD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44EF2A2D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2631CF40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7415EC29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76B5E886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BA640E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811CAD9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2D9F9451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5E09A4B7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300F0A6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202CEBA1" w14:textId="77777777" w:rsidTr="00BD3C3B">
        <w:tc>
          <w:tcPr>
            <w:tcW w:w="5063" w:type="dxa"/>
          </w:tcPr>
          <w:p w14:paraId="461CE6E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5DD3C4AC" w14:textId="6DEFC813" w:rsidR="00BD3C3B" w:rsidRPr="00FE585B" w:rsidRDefault="00724E13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D67647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630CA848" w14:textId="77777777" w:rsidTr="00BD3C3B">
        <w:tc>
          <w:tcPr>
            <w:tcW w:w="5063" w:type="dxa"/>
          </w:tcPr>
          <w:p w14:paraId="76583D9A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2402D0A" w14:textId="67D45D07" w:rsidR="00BD3C3B" w:rsidRPr="00690CC0" w:rsidRDefault="00D6764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Master of Science in </w:t>
            </w:r>
            <w:r w:rsidR="00060941">
              <w:rPr>
                <w:bCs/>
                <w:sz w:val="24"/>
                <w:szCs w:val="24"/>
              </w:rPr>
              <w:t>Information Systems</w:t>
            </w:r>
            <w:r w:rsidR="00784A3D">
              <w:rPr>
                <w:bCs/>
                <w:sz w:val="24"/>
                <w:szCs w:val="24"/>
              </w:rPr>
              <w:t>, Healthcare Information Systems Specialization</w:t>
            </w:r>
          </w:p>
        </w:tc>
      </w:tr>
      <w:tr w:rsidR="00BD3C3B" w14:paraId="360BA477" w14:textId="77777777" w:rsidTr="00BD3C3B">
        <w:tc>
          <w:tcPr>
            <w:tcW w:w="5063" w:type="dxa"/>
          </w:tcPr>
          <w:p w14:paraId="77A0AF3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6A6EC1BF" w14:textId="38AA3D14" w:rsidR="00BD3C3B" w:rsidRPr="00690CC0" w:rsidRDefault="00724E13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11.0401</w:t>
            </w:r>
          </w:p>
        </w:tc>
      </w:tr>
      <w:tr w:rsidR="00BD3C3B" w14:paraId="6E360155" w14:textId="77777777" w:rsidTr="00BD3C3B">
        <w:tc>
          <w:tcPr>
            <w:tcW w:w="5063" w:type="dxa"/>
          </w:tcPr>
          <w:p w14:paraId="77B1282B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625EE9A3" w14:textId="31E7711A" w:rsidR="00BD3C3B" w:rsidRPr="00690CC0" w:rsidRDefault="00D6764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Information Systems</w:t>
            </w:r>
          </w:p>
        </w:tc>
      </w:tr>
      <w:tr w:rsidR="00496E02" w14:paraId="7DDE8132" w14:textId="77777777" w:rsidTr="00BD3C3B">
        <w:tc>
          <w:tcPr>
            <w:tcW w:w="5063" w:type="dxa"/>
          </w:tcPr>
          <w:p w14:paraId="28DE0208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6800B2F6" w14:textId="3F0F14D4" w:rsidR="00496E02" w:rsidRPr="00690CC0" w:rsidRDefault="00724E13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DINFS</w:t>
            </w:r>
          </w:p>
        </w:tc>
      </w:tr>
      <w:tr w:rsidR="00BD3C3B" w14:paraId="22723017" w14:textId="77777777" w:rsidTr="00BD3C3B">
        <w:tc>
          <w:tcPr>
            <w:tcW w:w="5063" w:type="dxa"/>
          </w:tcPr>
          <w:p w14:paraId="5C0F68B4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56309FE0" w14:textId="0BFA5EB5" w:rsidR="00BD3C3B" w:rsidRPr="00690CC0" w:rsidRDefault="00D6764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Business and Information Systems</w:t>
            </w:r>
          </w:p>
        </w:tc>
      </w:tr>
      <w:tr w:rsidR="00104531" w14:paraId="344BEFBF" w14:textId="77777777" w:rsidTr="00BD3C3B">
        <w:tc>
          <w:tcPr>
            <w:tcW w:w="5063" w:type="dxa"/>
          </w:tcPr>
          <w:p w14:paraId="11ABA26C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0082C854" w14:textId="4BA5E948" w:rsidR="00104531" w:rsidRPr="00690CC0" w:rsidRDefault="00724E13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DCBIS</w:t>
            </w:r>
          </w:p>
        </w:tc>
      </w:tr>
    </w:tbl>
    <w:p w14:paraId="603932D3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0D5FB617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2BD93BAA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1A3AF7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7D2C226" w14:textId="0B7B1774" w:rsidR="00FE585B" w:rsidRDefault="00724E13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3F6D2C" wp14:editId="784BF504">
                  <wp:extent cx="1922082" cy="638138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772" cy="648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B6EFA0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2-01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B7AD0A8" w14:textId="2E2491BC" w:rsidR="00FE585B" w:rsidRDefault="00724E13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1/25/2022</w:t>
                </w:r>
              </w:p>
            </w:tc>
          </w:sdtContent>
        </w:sdt>
      </w:tr>
      <w:tr w:rsidR="00FE585B" w14:paraId="5D567510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5F8E9057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7B4430F8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217925C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58D5D602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C53762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E7FEA7D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E7BD16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D4DBA7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79F6B63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1E627150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B9B0DB" w14:textId="45BBDCDE" w:rsidR="002B4787" w:rsidRDefault="00D6764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6C276AF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4FE918" w14:textId="6B70B5DC" w:rsidR="002B4787" w:rsidRDefault="00D6764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AE2F8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F3CB0C8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1A1DC1C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985F40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2F0039E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CC7921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6A72732E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56D17C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BAF39F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4EBFB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41DE8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B98DDE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84558A" w14:textId="69F02F94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2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67647">
            <w:rPr>
              <w:b/>
              <w:spacing w:val="-2"/>
              <w:sz w:val="24"/>
            </w:rPr>
            <w:t>8/1/2022</w:t>
          </w:r>
        </w:sdtContent>
      </w:sdt>
    </w:p>
    <w:p w14:paraId="3670C5DD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F6373C6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455D2728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5E75D236" w14:textId="77777777" w:rsidTr="0067792F">
        <w:tc>
          <w:tcPr>
            <w:tcW w:w="1260" w:type="dxa"/>
          </w:tcPr>
          <w:p w14:paraId="21B3F42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FAA9F71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FB35DA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1CEB4B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37B805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3F7C9F2" w14:textId="3F656D7C" w:rsidR="002B4787" w:rsidRPr="002F4625" w:rsidRDefault="00D6764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140B2D2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BD0A5D0" w14:textId="529BE1EF" w:rsidR="002B4787" w:rsidRPr="002F4625" w:rsidRDefault="008F69AF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690E3D8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25C458E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08E531AE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79E34F6" w14:textId="77777777" w:rsidTr="00744878">
        <w:tc>
          <w:tcPr>
            <w:tcW w:w="1260" w:type="dxa"/>
          </w:tcPr>
          <w:p w14:paraId="5BAF929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9967A8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CE83DB4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493EB26" w14:textId="195754AB" w:rsidR="002B4787" w:rsidRPr="002F4625" w:rsidRDefault="00D6764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09B0D298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5F8BD720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12C8D28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3D4127B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B7410C7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EB483A0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4E2A692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9"/>
        <w:gridCol w:w="692"/>
        <w:gridCol w:w="2598"/>
        <w:gridCol w:w="581"/>
        <w:gridCol w:w="90"/>
        <w:gridCol w:w="178"/>
        <w:gridCol w:w="717"/>
        <w:gridCol w:w="696"/>
        <w:gridCol w:w="2466"/>
        <w:gridCol w:w="628"/>
      </w:tblGrid>
      <w:tr w:rsidR="00E93E9F" w14:paraId="6EFFC58E" w14:textId="77777777" w:rsidTr="0067077F">
        <w:tc>
          <w:tcPr>
            <w:tcW w:w="4670" w:type="dxa"/>
            <w:gridSpan w:val="5"/>
            <w:tcBorders>
              <w:top w:val="nil"/>
              <w:left w:val="nil"/>
              <w:right w:val="nil"/>
            </w:tcBorders>
          </w:tcPr>
          <w:p w14:paraId="4C115A81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5" w:type="dxa"/>
            <w:gridSpan w:val="5"/>
            <w:tcBorders>
              <w:top w:val="nil"/>
              <w:left w:val="nil"/>
              <w:right w:val="nil"/>
            </w:tcBorders>
          </w:tcPr>
          <w:p w14:paraId="50C9F66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72F2FB10" w14:textId="77777777" w:rsidTr="0067077F">
        <w:tc>
          <w:tcPr>
            <w:tcW w:w="709" w:type="dxa"/>
          </w:tcPr>
          <w:p w14:paraId="654AD27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027A19F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98" w:type="dxa"/>
          </w:tcPr>
          <w:p w14:paraId="2144068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49BB606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46E4DD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06AC5B8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17" w:type="dxa"/>
          </w:tcPr>
          <w:p w14:paraId="1D40865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6" w:type="dxa"/>
          </w:tcPr>
          <w:p w14:paraId="4F6E7CD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66" w:type="dxa"/>
          </w:tcPr>
          <w:p w14:paraId="5CB817A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8" w:type="dxa"/>
          </w:tcPr>
          <w:p w14:paraId="1D70297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B1CEB" w14:paraId="7D4873C0" w14:textId="77777777" w:rsidTr="0067077F">
        <w:tc>
          <w:tcPr>
            <w:tcW w:w="4580" w:type="dxa"/>
            <w:gridSpan w:val="4"/>
          </w:tcPr>
          <w:p w14:paraId="124EC64D" w14:textId="4342BDF0" w:rsidR="00EA4EF3" w:rsidRDefault="000B1CE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B1CEB">
              <w:rPr>
                <w:b/>
                <w:bCs/>
                <w:spacing w:val="-2"/>
              </w:rPr>
              <w:t xml:space="preserve">Healthcare Information Systems </w:t>
            </w:r>
            <w:r w:rsidR="00EA4EF3">
              <w:rPr>
                <w:b/>
                <w:bCs/>
                <w:spacing w:val="-2"/>
              </w:rPr>
              <w:t xml:space="preserve">                       ( 9 C</w:t>
            </w:r>
            <w:r w:rsidR="008846B1">
              <w:rPr>
                <w:b/>
                <w:bCs/>
                <w:spacing w:val="-2"/>
              </w:rPr>
              <w:t>r</w:t>
            </w:r>
            <w:r w:rsidR="00EA4EF3">
              <w:rPr>
                <w:b/>
                <w:bCs/>
                <w:spacing w:val="-2"/>
              </w:rPr>
              <w:t>)</w:t>
            </w:r>
          </w:p>
          <w:p w14:paraId="55CD2E65" w14:textId="6BC2CD2A" w:rsidR="000B1CEB" w:rsidRPr="000B1CEB" w:rsidRDefault="000B1CE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B1CEB">
              <w:rPr>
                <w:b/>
                <w:bCs/>
                <w:spacing w:val="-2"/>
              </w:rPr>
              <w:t>Specialization</w:t>
            </w:r>
            <w:r w:rsidR="00784A3D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3B79BEAB" w14:textId="77777777" w:rsidR="000B1CEB" w:rsidRPr="000F7054" w:rsidRDefault="000B1CE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7" w:type="dxa"/>
            <w:gridSpan w:val="4"/>
          </w:tcPr>
          <w:p w14:paraId="25893236" w14:textId="494332BD" w:rsidR="00784A3D" w:rsidRDefault="000B1CEB" w:rsidP="000F7054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B1CEB">
              <w:rPr>
                <w:b/>
                <w:bCs/>
                <w:spacing w:val="-2"/>
              </w:rPr>
              <w:t xml:space="preserve">Healthcare Information Systems </w:t>
            </w:r>
            <w:r w:rsidR="00784A3D">
              <w:rPr>
                <w:b/>
                <w:bCs/>
                <w:spacing w:val="-2"/>
              </w:rPr>
              <w:t xml:space="preserve">                      (9 </w:t>
            </w:r>
            <w:r w:rsidR="008846B1">
              <w:rPr>
                <w:b/>
                <w:bCs/>
                <w:spacing w:val="-2"/>
              </w:rPr>
              <w:t>Cr</w:t>
            </w:r>
            <w:r w:rsidR="00784A3D">
              <w:rPr>
                <w:b/>
                <w:bCs/>
                <w:spacing w:val="-2"/>
              </w:rPr>
              <w:t>)</w:t>
            </w:r>
          </w:p>
          <w:p w14:paraId="2C4C1182" w14:textId="2F1716F8" w:rsidR="000B1CEB" w:rsidRPr="000B1CEB" w:rsidRDefault="000B1CEB" w:rsidP="000F7054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B1CEB">
              <w:rPr>
                <w:b/>
                <w:bCs/>
                <w:spacing w:val="-2"/>
              </w:rPr>
              <w:t>Specialization</w:t>
            </w:r>
            <w:r w:rsidR="00784A3D">
              <w:rPr>
                <w:b/>
                <w:bCs/>
                <w:spacing w:val="-2"/>
              </w:rPr>
              <w:t xml:space="preserve"> </w:t>
            </w:r>
          </w:p>
        </w:tc>
      </w:tr>
      <w:tr w:rsidR="000F7054" w14:paraId="2D10586A" w14:textId="77777777" w:rsidTr="0067077F">
        <w:tc>
          <w:tcPr>
            <w:tcW w:w="709" w:type="dxa"/>
          </w:tcPr>
          <w:p w14:paraId="6E96904B" w14:textId="16547F4A" w:rsidR="000F7054" w:rsidRPr="000F7054" w:rsidRDefault="00D6764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92" w:type="dxa"/>
          </w:tcPr>
          <w:p w14:paraId="212A7446" w14:textId="49BCB6B7" w:rsidR="000F7054" w:rsidRPr="000F7054" w:rsidRDefault="00D6764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598" w:type="dxa"/>
          </w:tcPr>
          <w:p w14:paraId="74BB71FA" w14:textId="59700A0F" w:rsidR="000F7054" w:rsidRPr="000F7054" w:rsidRDefault="00D6764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Foundations in Healthcare Information</w:t>
            </w:r>
          </w:p>
        </w:tc>
        <w:tc>
          <w:tcPr>
            <w:tcW w:w="581" w:type="dxa"/>
          </w:tcPr>
          <w:p w14:paraId="561067C6" w14:textId="3A3EDA62" w:rsidR="000F7054" w:rsidRPr="000F7054" w:rsidRDefault="00D6764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4E69FCC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7" w:type="dxa"/>
          </w:tcPr>
          <w:p w14:paraId="5312728C" w14:textId="4DDF59EF" w:rsidR="000F7054" w:rsidRPr="000F7054" w:rsidRDefault="002C66E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96" w:type="dxa"/>
          </w:tcPr>
          <w:p w14:paraId="05C1370F" w14:textId="0425686F" w:rsidR="000F7054" w:rsidRPr="000F7054" w:rsidRDefault="002C66E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466" w:type="dxa"/>
          </w:tcPr>
          <w:p w14:paraId="6069F7E4" w14:textId="110457B4" w:rsidR="000F7054" w:rsidRPr="000F7054" w:rsidRDefault="002C66E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Foundations in Healthcare Information</w:t>
            </w:r>
          </w:p>
        </w:tc>
        <w:tc>
          <w:tcPr>
            <w:tcW w:w="628" w:type="dxa"/>
          </w:tcPr>
          <w:p w14:paraId="5C57BD91" w14:textId="6EA53F06" w:rsidR="000F7054" w:rsidRPr="000F7054" w:rsidRDefault="002C66E0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7077F" w14:paraId="2EDF28FF" w14:textId="77777777" w:rsidTr="0067077F">
        <w:tc>
          <w:tcPr>
            <w:tcW w:w="709" w:type="dxa"/>
          </w:tcPr>
          <w:p w14:paraId="671CB432" w14:textId="4F0C26AF" w:rsidR="0067077F" w:rsidRPr="00724E13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 xml:space="preserve">HIMS </w:t>
            </w:r>
          </w:p>
        </w:tc>
        <w:tc>
          <w:tcPr>
            <w:tcW w:w="692" w:type="dxa"/>
          </w:tcPr>
          <w:p w14:paraId="5339CC43" w14:textId="0ED78411" w:rsidR="0067077F" w:rsidRPr="00724E13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742</w:t>
            </w:r>
          </w:p>
        </w:tc>
        <w:tc>
          <w:tcPr>
            <w:tcW w:w="2598" w:type="dxa"/>
          </w:tcPr>
          <w:p w14:paraId="6B5E07F8" w14:textId="64F7C97B" w:rsidR="0067077F" w:rsidRPr="00724E13" w:rsidRDefault="0067077F" w:rsidP="00724E13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Healthcare Informatics, Information Systems and Technology</w:t>
            </w:r>
          </w:p>
        </w:tc>
        <w:tc>
          <w:tcPr>
            <w:tcW w:w="581" w:type="dxa"/>
          </w:tcPr>
          <w:p w14:paraId="1164A8F0" w14:textId="10F955D8" w:rsidR="0067077F" w:rsidRPr="00724E13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3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5DB1ABC5" w14:textId="77777777" w:rsidR="0067077F" w:rsidRPr="000F7054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7" w:type="dxa"/>
          </w:tcPr>
          <w:p w14:paraId="04178155" w14:textId="15B4F147" w:rsidR="0067077F" w:rsidRPr="0067077F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14C9486A" w14:textId="392D30C6" w:rsidR="0067077F" w:rsidRPr="0067077F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66" w:type="dxa"/>
          </w:tcPr>
          <w:p w14:paraId="08EBB645" w14:textId="6015A379" w:rsidR="0067077F" w:rsidRPr="0067077F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28" w:type="dxa"/>
          </w:tcPr>
          <w:p w14:paraId="55BC2B8A" w14:textId="284AFE97" w:rsidR="0067077F" w:rsidRPr="0067077F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67077F" w14:paraId="5DD87A30" w14:textId="77777777" w:rsidTr="0067077F">
        <w:tc>
          <w:tcPr>
            <w:tcW w:w="709" w:type="dxa"/>
          </w:tcPr>
          <w:p w14:paraId="39448550" w14:textId="77777777" w:rsidR="0067077F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14BB1E2A" w14:textId="77777777" w:rsidR="0067077F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8" w:type="dxa"/>
          </w:tcPr>
          <w:p w14:paraId="6980EB66" w14:textId="77777777" w:rsidR="0067077F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1D3A676" w14:textId="77777777" w:rsidR="0067077F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7FA5C0C0" w14:textId="77777777" w:rsidR="0067077F" w:rsidRPr="000F7054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7" w:type="dxa"/>
          </w:tcPr>
          <w:p w14:paraId="14E07552" w14:textId="2C06F156" w:rsidR="0067077F" w:rsidRPr="0067077F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7077F">
              <w:rPr>
                <w:highlight w:val="yellow"/>
              </w:rPr>
              <w:t>HIMS</w:t>
            </w:r>
          </w:p>
        </w:tc>
        <w:tc>
          <w:tcPr>
            <w:tcW w:w="696" w:type="dxa"/>
          </w:tcPr>
          <w:p w14:paraId="0201901A" w14:textId="21654596" w:rsidR="0067077F" w:rsidRPr="0067077F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7077F">
              <w:rPr>
                <w:highlight w:val="yellow"/>
              </w:rPr>
              <w:t>702</w:t>
            </w:r>
          </w:p>
        </w:tc>
        <w:tc>
          <w:tcPr>
            <w:tcW w:w="2466" w:type="dxa"/>
          </w:tcPr>
          <w:p w14:paraId="1101E999" w14:textId="452B610F" w:rsidR="0067077F" w:rsidRPr="0067077F" w:rsidRDefault="0067077F" w:rsidP="00724E13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67077F">
              <w:rPr>
                <w:highlight w:val="yellow"/>
              </w:rPr>
              <w:t>Foundations in Health Information Classification Systems</w:t>
            </w:r>
          </w:p>
        </w:tc>
        <w:tc>
          <w:tcPr>
            <w:tcW w:w="628" w:type="dxa"/>
          </w:tcPr>
          <w:p w14:paraId="116B563F" w14:textId="2C3766ED" w:rsidR="0067077F" w:rsidRPr="0067077F" w:rsidRDefault="0067077F" w:rsidP="0067077F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7077F">
              <w:rPr>
                <w:highlight w:val="yellow"/>
              </w:rPr>
              <w:t>3</w:t>
            </w:r>
          </w:p>
        </w:tc>
      </w:tr>
      <w:tr w:rsidR="0092187F" w14:paraId="318944C7" w14:textId="77777777" w:rsidTr="0067077F">
        <w:tc>
          <w:tcPr>
            <w:tcW w:w="4580" w:type="dxa"/>
            <w:gridSpan w:val="4"/>
          </w:tcPr>
          <w:p w14:paraId="697BC564" w14:textId="0C0D3876" w:rsidR="0092187F" w:rsidRPr="00724E13" w:rsidRDefault="0092187F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trike/>
                <w:spacing w:val="-2"/>
              </w:rPr>
            </w:pPr>
            <w:r w:rsidRPr="00724E13">
              <w:rPr>
                <w:b/>
                <w:bCs/>
                <w:strike/>
                <w:spacing w:val="-2"/>
              </w:rPr>
              <w:t>Choose one course from the following (3 credits)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4C5089A2" w14:textId="77777777" w:rsidR="0092187F" w:rsidRPr="000F7054" w:rsidRDefault="0092187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7" w:type="dxa"/>
          </w:tcPr>
          <w:p w14:paraId="48BCF2CE" w14:textId="6EFF657D" w:rsidR="0092187F" w:rsidRPr="002B676C" w:rsidRDefault="0092187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13BB9258" w14:textId="2EA0EF0C" w:rsidR="0092187F" w:rsidRPr="002B676C" w:rsidRDefault="0092187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466" w:type="dxa"/>
          </w:tcPr>
          <w:p w14:paraId="1DE9F4B7" w14:textId="3E611CF6" w:rsidR="0092187F" w:rsidRPr="002B676C" w:rsidRDefault="0092187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28" w:type="dxa"/>
          </w:tcPr>
          <w:p w14:paraId="335DD38B" w14:textId="459348EA" w:rsidR="0092187F" w:rsidRPr="002B676C" w:rsidRDefault="0092187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724E13" w14:paraId="04DABDBF" w14:textId="77777777" w:rsidTr="0067077F">
        <w:tc>
          <w:tcPr>
            <w:tcW w:w="4580" w:type="dxa"/>
            <w:gridSpan w:val="4"/>
          </w:tcPr>
          <w:p w14:paraId="51739A41" w14:textId="77777777" w:rsidR="00724E13" w:rsidRPr="000E3EFF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5AF19152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7" w:type="dxa"/>
          </w:tcPr>
          <w:p w14:paraId="0060CB3D" w14:textId="32C8311B" w:rsidR="00724E13" w:rsidRPr="002B676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B676C">
              <w:rPr>
                <w:spacing w:val="-2"/>
                <w:highlight w:val="yellow"/>
              </w:rPr>
              <w:t>HIMS</w:t>
            </w:r>
          </w:p>
        </w:tc>
        <w:tc>
          <w:tcPr>
            <w:tcW w:w="696" w:type="dxa"/>
          </w:tcPr>
          <w:p w14:paraId="1C618B79" w14:textId="45109CD8" w:rsidR="00724E13" w:rsidRPr="002B676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B676C">
              <w:rPr>
                <w:spacing w:val="-2"/>
                <w:highlight w:val="yellow"/>
              </w:rPr>
              <w:t>745</w:t>
            </w:r>
          </w:p>
        </w:tc>
        <w:tc>
          <w:tcPr>
            <w:tcW w:w="2466" w:type="dxa"/>
          </w:tcPr>
          <w:p w14:paraId="65307028" w14:textId="295DE19D" w:rsidR="00724E13" w:rsidRPr="002B676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B676C">
              <w:rPr>
                <w:spacing w:val="-2"/>
                <w:highlight w:val="yellow"/>
              </w:rPr>
              <w:t>Legal and Ethical Aspects of Health Informatics</w:t>
            </w:r>
          </w:p>
        </w:tc>
        <w:tc>
          <w:tcPr>
            <w:tcW w:w="628" w:type="dxa"/>
          </w:tcPr>
          <w:p w14:paraId="0E4B9689" w14:textId="11A50108" w:rsidR="00724E13" w:rsidRPr="002B676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B676C">
              <w:rPr>
                <w:spacing w:val="-2"/>
                <w:highlight w:val="yellow"/>
              </w:rPr>
              <w:t>3</w:t>
            </w:r>
          </w:p>
        </w:tc>
      </w:tr>
      <w:tr w:rsidR="00724E13" w14:paraId="2BCC1591" w14:textId="77777777" w:rsidTr="0067077F">
        <w:tc>
          <w:tcPr>
            <w:tcW w:w="709" w:type="dxa"/>
          </w:tcPr>
          <w:p w14:paraId="42348CA3" w14:textId="2D8AE522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HIMS</w:t>
            </w:r>
          </w:p>
        </w:tc>
        <w:tc>
          <w:tcPr>
            <w:tcW w:w="692" w:type="dxa"/>
          </w:tcPr>
          <w:p w14:paraId="7504266C" w14:textId="75682E10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743</w:t>
            </w:r>
          </w:p>
        </w:tc>
        <w:tc>
          <w:tcPr>
            <w:tcW w:w="2598" w:type="dxa"/>
          </w:tcPr>
          <w:p w14:paraId="3B42FBF0" w14:textId="78A645B6" w:rsidR="00724E13" w:rsidRPr="00724E13" w:rsidRDefault="00724E13" w:rsidP="00724E13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Advanced Topics in Health Informatics and Health Information Management</w:t>
            </w:r>
          </w:p>
        </w:tc>
        <w:tc>
          <w:tcPr>
            <w:tcW w:w="581" w:type="dxa"/>
          </w:tcPr>
          <w:p w14:paraId="13C80606" w14:textId="1DCD5FB7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3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7B9BD3DE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7" w:type="dxa"/>
          </w:tcPr>
          <w:p w14:paraId="241BD4A0" w14:textId="2B430484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5AB8C408" w14:textId="579932E9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66" w:type="dxa"/>
          </w:tcPr>
          <w:p w14:paraId="7D4552CD" w14:textId="69C221D7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28" w:type="dxa"/>
          </w:tcPr>
          <w:p w14:paraId="678671E4" w14:textId="02253DD7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724E13" w14:paraId="3911EF71" w14:textId="77777777" w:rsidTr="0067077F">
        <w:tc>
          <w:tcPr>
            <w:tcW w:w="709" w:type="dxa"/>
          </w:tcPr>
          <w:p w14:paraId="4F641811" w14:textId="400ADFEA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HIMS</w:t>
            </w:r>
          </w:p>
        </w:tc>
        <w:tc>
          <w:tcPr>
            <w:tcW w:w="692" w:type="dxa"/>
          </w:tcPr>
          <w:p w14:paraId="4DFC2D73" w14:textId="53ECBB69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744</w:t>
            </w:r>
          </w:p>
        </w:tc>
        <w:tc>
          <w:tcPr>
            <w:tcW w:w="2598" w:type="dxa"/>
          </w:tcPr>
          <w:p w14:paraId="5E68767B" w14:textId="47DB0B88" w:rsidR="00724E13" w:rsidRPr="00724E13" w:rsidRDefault="00724E13" w:rsidP="00724E13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Data Analytics in Healthcare</w:t>
            </w:r>
          </w:p>
        </w:tc>
        <w:tc>
          <w:tcPr>
            <w:tcW w:w="581" w:type="dxa"/>
          </w:tcPr>
          <w:p w14:paraId="6896477D" w14:textId="395643E9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3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68417B72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7" w:type="dxa"/>
          </w:tcPr>
          <w:p w14:paraId="3329B9FA" w14:textId="2A243C6B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62D0856F" w14:textId="22A4DFA3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66" w:type="dxa"/>
          </w:tcPr>
          <w:p w14:paraId="749BD674" w14:textId="36D4F417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28" w:type="dxa"/>
          </w:tcPr>
          <w:p w14:paraId="197F05E5" w14:textId="4510F6B2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724E13" w14:paraId="124339A7" w14:textId="77777777" w:rsidTr="0067077F">
        <w:tc>
          <w:tcPr>
            <w:tcW w:w="709" w:type="dxa"/>
          </w:tcPr>
          <w:p w14:paraId="001BA64F" w14:textId="1D7F5E30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HIMS</w:t>
            </w:r>
          </w:p>
        </w:tc>
        <w:tc>
          <w:tcPr>
            <w:tcW w:w="692" w:type="dxa"/>
          </w:tcPr>
          <w:p w14:paraId="3FC7D986" w14:textId="047F270C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746</w:t>
            </w:r>
          </w:p>
        </w:tc>
        <w:tc>
          <w:tcPr>
            <w:tcW w:w="2598" w:type="dxa"/>
          </w:tcPr>
          <w:p w14:paraId="70F0C5B1" w14:textId="75B998D9" w:rsidR="00724E13" w:rsidRPr="00724E13" w:rsidRDefault="00724E13" w:rsidP="00724E13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Health Information Lifecycle Governance</w:t>
            </w:r>
          </w:p>
        </w:tc>
        <w:tc>
          <w:tcPr>
            <w:tcW w:w="581" w:type="dxa"/>
          </w:tcPr>
          <w:p w14:paraId="5FDD019F" w14:textId="6C29AF05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3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3C942760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7" w:type="dxa"/>
          </w:tcPr>
          <w:p w14:paraId="1AB755F5" w14:textId="042748F9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066967CE" w14:textId="5C0698F8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66" w:type="dxa"/>
          </w:tcPr>
          <w:p w14:paraId="14C00E79" w14:textId="5761BFC4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28" w:type="dxa"/>
          </w:tcPr>
          <w:p w14:paraId="26F7FA1F" w14:textId="4B2EA44B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724E13" w14:paraId="0FE36995" w14:textId="77777777" w:rsidTr="0067077F">
        <w:tc>
          <w:tcPr>
            <w:tcW w:w="709" w:type="dxa"/>
          </w:tcPr>
          <w:p w14:paraId="38076C99" w14:textId="69895F67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HIMS</w:t>
            </w:r>
          </w:p>
        </w:tc>
        <w:tc>
          <w:tcPr>
            <w:tcW w:w="692" w:type="dxa"/>
          </w:tcPr>
          <w:p w14:paraId="0FDDF483" w14:textId="13257372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747</w:t>
            </w:r>
          </w:p>
        </w:tc>
        <w:tc>
          <w:tcPr>
            <w:tcW w:w="2598" w:type="dxa"/>
          </w:tcPr>
          <w:p w14:paraId="50FA11A4" w14:textId="64F118E9" w:rsidR="00724E13" w:rsidRPr="00724E13" w:rsidRDefault="00724E13" w:rsidP="00724E13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Leadership and Management for Health Informatics</w:t>
            </w:r>
          </w:p>
        </w:tc>
        <w:tc>
          <w:tcPr>
            <w:tcW w:w="581" w:type="dxa"/>
          </w:tcPr>
          <w:p w14:paraId="2483A86E" w14:textId="10559643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3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69E1545B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7" w:type="dxa"/>
          </w:tcPr>
          <w:p w14:paraId="046E2372" w14:textId="2C2EA7E5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10526D9C" w14:textId="699FA29F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66" w:type="dxa"/>
          </w:tcPr>
          <w:p w14:paraId="4543BF0E" w14:textId="660F0780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28" w:type="dxa"/>
          </w:tcPr>
          <w:p w14:paraId="53055D91" w14:textId="72273AFE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724E13" w14:paraId="3C53EBF7" w14:textId="77777777" w:rsidTr="0067077F">
        <w:tc>
          <w:tcPr>
            <w:tcW w:w="709" w:type="dxa"/>
            <w:tcBorders>
              <w:bottom w:val="single" w:sz="4" w:space="0" w:color="auto"/>
            </w:tcBorders>
          </w:tcPr>
          <w:p w14:paraId="22562DCE" w14:textId="30D63ADE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HIMS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5F2805E9" w14:textId="096E0521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758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14:paraId="1D779FD3" w14:textId="4EA3567A" w:rsidR="00724E13" w:rsidRPr="00724E13" w:rsidRDefault="00724E13" w:rsidP="00724E13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724E13">
              <w:rPr>
                <w:strike/>
                <w:spacing w:val="-2"/>
              </w:rPr>
              <w:t>Workflow and Usability Optimization in Health Informatics</w:t>
            </w:r>
          </w:p>
        </w:tc>
        <w:tc>
          <w:tcPr>
            <w:tcW w:w="581" w:type="dxa"/>
          </w:tcPr>
          <w:p w14:paraId="113B35E0" w14:textId="77777777" w:rsidR="00724E13" w:rsidRPr="00724E13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278E8C26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22A34302" w14:textId="43EA9176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6C4E55DA" w14:textId="166F3901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144079E5" w14:textId="36EBFDAA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28" w:type="dxa"/>
          </w:tcPr>
          <w:p w14:paraId="0890F6AC" w14:textId="14EBD8E1" w:rsidR="00724E13" w:rsidRPr="00F4364C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724E13" w14:paraId="386FBB43" w14:textId="77777777" w:rsidTr="0067077F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A904781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14:paraId="0C142BD5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8" w:type="dxa"/>
            <w:tcBorders>
              <w:left w:val="nil"/>
              <w:bottom w:val="nil"/>
            </w:tcBorders>
          </w:tcPr>
          <w:p w14:paraId="7CE2498A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02C380F" w14:textId="1677F08C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8" w:type="dxa"/>
            <w:gridSpan w:val="2"/>
            <w:tcBorders>
              <w:right w:val="nil"/>
            </w:tcBorders>
            <w:shd w:val="clear" w:color="auto" w:fill="000000" w:themeFill="text1"/>
          </w:tcPr>
          <w:p w14:paraId="0B6F53EB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14:paraId="48F32840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335BFCD6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66" w:type="dxa"/>
            <w:tcBorders>
              <w:left w:val="nil"/>
              <w:bottom w:val="nil"/>
            </w:tcBorders>
          </w:tcPr>
          <w:p w14:paraId="6AFF728F" w14:textId="77777777" w:rsidR="00724E13" w:rsidRPr="000F7054" w:rsidRDefault="00724E13" w:rsidP="00724E1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8" w:type="dxa"/>
          </w:tcPr>
          <w:p w14:paraId="64DAC977" w14:textId="38DB4004" w:rsidR="00724E13" w:rsidRPr="000F7054" w:rsidRDefault="00724E13" w:rsidP="00724E1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</w:tbl>
    <w:p w14:paraId="316FDBCC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B4FEE83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347DE36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7D501D6" w14:textId="44E15E8D" w:rsidR="002D65AE" w:rsidRDefault="00864211" w:rsidP="002D65AE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This change impacts only the healthcare information systems specialization.</w:t>
      </w:r>
      <w:r w:rsidR="002D65AE" w:rsidRPr="002D65AE">
        <w:rPr>
          <w:spacing w:val="-2"/>
          <w:sz w:val="24"/>
        </w:rPr>
        <w:t xml:space="preserve"> </w:t>
      </w:r>
      <w:r w:rsidR="002D65AE">
        <w:rPr>
          <w:spacing w:val="-2"/>
          <w:sz w:val="24"/>
        </w:rPr>
        <w:t>Students in the healthcare information systems track are required to complete two HIMS courses and  can currently select one of five courses. Choices are being re-aligned to  courses that best fit the MSIS healthcare information systems specialization.</w:t>
      </w:r>
    </w:p>
    <w:p w14:paraId="02447E37" w14:textId="71B44C2D" w:rsidR="00864211" w:rsidRDefault="00864211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B541BFC" w14:textId="69F1491F" w:rsidR="009532BB" w:rsidRDefault="007C2CA2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HIMS 702 was added </w:t>
      </w:r>
      <w:r w:rsidR="00157E67">
        <w:rPr>
          <w:spacing w:val="-2"/>
          <w:sz w:val="24"/>
        </w:rPr>
        <w:t xml:space="preserve"> in 2019-20 as a new course. It</w:t>
      </w:r>
      <w:r>
        <w:rPr>
          <w:spacing w:val="-2"/>
          <w:sz w:val="24"/>
        </w:rPr>
        <w:t xml:space="preserve"> provides the foundation that </w:t>
      </w:r>
      <w:r w:rsidR="00157E67">
        <w:rPr>
          <w:spacing w:val="-2"/>
          <w:sz w:val="24"/>
        </w:rPr>
        <w:t>MS</w:t>
      </w:r>
      <w:r w:rsidR="006F7217">
        <w:rPr>
          <w:spacing w:val="-2"/>
          <w:sz w:val="24"/>
        </w:rPr>
        <w:t>IS</w:t>
      </w:r>
      <w:r>
        <w:rPr>
          <w:spacing w:val="-2"/>
          <w:sz w:val="24"/>
        </w:rPr>
        <w:t xml:space="preserve"> professionals need to understand the basics of  medical terminology, anatomy and physiology and disease processes encountered in healthcare settings.  </w:t>
      </w:r>
      <w:r w:rsidR="009532BB">
        <w:rPr>
          <w:spacing w:val="-2"/>
          <w:sz w:val="24"/>
        </w:rPr>
        <w:t>MS</w:t>
      </w:r>
      <w:r w:rsidR="006F7217">
        <w:rPr>
          <w:spacing w:val="-2"/>
          <w:sz w:val="24"/>
        </w:rPr>
        <w:t>IS</w:t>
      </w:r>
      <w:r w:rsidR="009532BB">
        <w:rPr>
          <w:spacing w:val="-2"/>
          <w:sz w:val="24"/>
        </w:rPr>
        <w:t xml:space="preserve"> students will be better prepared to understand and analyze the meaning of data in healthcare settings with a basic understanding of </w:t>
      </w:r>
      <w:r w:rsidR="00157E67">
        <w:rPr>
          <w:spacing w:val="-2"/>
          <w:sz w:val="24"/>
        </w:rPr>
        <w:t xml:space="preserve">these topics. </w:t>
      </w:r>
    </w:p>
    <w:p w14:paraId="38A2B49B" w14:textId="54F76F01" w:rsidR="00FF375D" w:rsidRDefault="00FF375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869EF8" w14:textId="24CD9CB5" w:rsidR="00FF375D" w:rsidRDefault="00FF375D" w:rsidP="004F72E5">
      <w:pPr>
        <w:tabs>
          <w:tab w:val="center" w:pos="5400"/>
        </w:tabs>
        <w:suppressAutoHyphens/>
        <w:jc w:val="both"/>
        <w:rPr>
          <w:color w:val="000000"/>
          <w:sz w:val="30"/>
          <w:szCs w:val="30"/>
        </w:rPr>
      </w:pPr>
      <w:r>
        <w:rPr>
          <w:spacing w:val="-2"/>
          <w:sz w:val="24"/>
        </w:rPr>
        <w:t xml:space="preserve">Students who have US healthcare delivery knowledge or experience </w:t>
      </w:r>
      <w:r w:rsidR="007B1037">
        <w:rPr>
          <w:spacing w:val="-2"/>
          <w:sz w:val="24"/>
        </w:rPr>
        <w:t>can</w:t>
      </w:r>
      <w:r>
        <w:rPr>
          <w:spacing w:val="-2"/>
          <w:sz w:val="24"/>
        </w:rPr>
        <w:t xml:space="preserve"> substitute HIMS 701 with  HIMS 74</w:t>
      </w:r>
      <w:r w:rsidR="00F50D39">
        <w:rPr>
          <w:spacing w:val="-2"/>
          <w:sz w:val="24"/>
        </w:rPr>
        <w:t>3</w:t>
      </w:r>
      <w:r>
        <w:rPr>
          <w:spacing w:val="-2"/>
          <w:sz w:val="24"/>
        </w:rPr>
        <w:t xml:space="preserve"> </w:t>
      </w:r>
      <w:r w:rsidR="00F50D39">
        <w:rPr>
          <w:spacing w:val="-2"/>
          <w:sz w:val="24"/>
        </w:rPr>
        <w:t>Advanced Topics in Health Informatics and Health Information Management</w:t>
      </w:r>
      <w:r>
        <w:rPr>
          <w:spacing w:val="-2"/>
          <w:sz w:val="24"/>
        </w:rPr>
        <w:t xml:space="preserve"> 3 credits to </w:t>
      </w:r>
      <w:r w:rsidR="00863F7B" w:rsidRPr="00863F7B">
        <w:rPr>
          <w:color w:val="000000"/>
          <w:sz w:val="24"/>
          <w:szCs w:val="24"/>
        </w:rPr>
        <w:t xml:space="preserve">enhance student knowledge and skill in electronic health record classification systems, standard </w:t>
      </w:r>
      <w:r w:rsidR="00863F7B" w:rsidRPr="00863F7B">
        <w:rPr>
          <w:color w:val="000000"/>
          <w:sz w:val="24"/>
          <w:szCs w:val="24"/>
        </w:rPr>
        <w:lastRenderedPageBreak/>
        <w:t>nomenclatures, metadata and semantic representation of data, applications, hardware solutions, and telecommunications.</w:t>
      </w:r>
      <w:r w:rsidR="00863F7B">
        <w:rPr>
          <w:color w:val="000000"/>
          <w:sz w:val="30"/>
          <w:szCs w:val="30"/>
        </w:rPr>
        <w:t> </w:t>
      </w:r>
    </w:p>
    <w:p w14:paraId="010BBBD4" w14:textId="77777777" w:rsidR="00863F7B" w:rsidRDefault="00863F7B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206AB73" w14:textId="6AE7104E" w:rsidR="00FF375D" w:rsidRDefault="00FF375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Students who have had undergraduate or graduate level courses in </w:t>
      </w:r>
      <w:r w:rsidR="001D1DB0">
        <w:rPr>
          <w:spacing w:val="-2"/>
          <w:sz w:val="24"/>
        </w:rPr>
        <w:t>HIPAA</w:t>
      </w:r>
      <w:r>
        <w:rPr>
          <w:spacing w:val="-2"/>
          <w:sz w:val="24"/>
        </w:rPr>
        <w:t xml:space="preserve"> and </w:t>
      </w:r>
      <w:r w:rsidR="00F64368">
        <w:rPr>
          <w:spacing w:val="-2"/>
          <w:sz w:val="24"/>
        </w:rPr>
        <w:t>ethics in healthcare</w:t>
      </w:r>
      <w:r>
        <w:rPr>
          <w:spacing w:val="-2"/>
          <w:sz w:val="24"/>
        </w:rPr>
        <w:t xml:space="preserve"> </w:t>
      </w:r>
      <w:r w:rsidR="007B1037">
        <w:rPr>
          <w:spacing w:val="-2"/>
          <w:sz w:val="24"/>
        </w:rPr>
        <w:t>can</w:t>
      </w:r>
      <w:r>
        <w:rPr>
          <w:spacing w:val="-2"/>
          <w:sz w:val="24"/>
        </w:rPr>
        <w:t xml:space="preserve"> substitute HIMS 7</w:t>
      </w:r>
      <w:r w:rsidR="002F1353">
        <w:rPr>
          <w:spacing w:val="-2"/>
          <w:sz w:val="24"/>
        </w:rPr>
        <w:t>45</w:t>
      </w:r>
      <w:r w:rsidR="00B64CEF">
        <w:rPr>
          <w:spacing w:val="-2"/>
          <w:sz w:val="24"/>
        </w:rPr>
        <w:t xml:space="preserve"> Legal and Ethical Aspects of Health Informatics </w:t>
      </w:r>
      <w:r w:rsidR="00671FCD">
        <w:rPr>
          <w:spacing w:val="-2"/>
          <w:sz w:val="24"/>
        </w:rPr>
        <w:t>with</w:t>
      </w:r>
      <w:r>
        <w:rPr>
          <w:spacing w:val="-2"/>
          <w:sz w:val="24"/>
        </w:rPr>
        <w:t xml:space="preserve"> HIMS 750 Exploration of Population Health Data in Health Informatics 3 credits. </w:t>
      </w:r>
    </w:p>
    <w:sectPr w:rsidR="00FF375D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0F54" w14:textId="77777777" w:rsidR="00B07050" w:rsidRDefault="00B07050" w:rsidP="00193C86">
      <w:r>
        <w:separator/>
      </w:r>
    </w:p>
  </w:endnote>
  <w:endnote w:type="continuationSeparator" w:id="0">
    <w:p w14:paraId="2AE2A44A" w14:textId="77777777" w:rsidR="00B07050" w:rsidRDefault="00B07050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0AB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6659DF1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246B5DB8" w14:textId="77777777" w:rsidTr="00070C66">
          <w:tc>
            <w:tcPr>
              <w:tcW w:w="7835" w:type="dxa"/>
            </w:tcPr>
            <w:p w14:paraId="20D0E547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8F89FCD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10/2018</w:t>
              </w:r>
              <w:r>
                <w:rPr>
                  <w:i/>
                  <w:sz w:val="16"/>
                  <w:szCs w:val="16"/>
                </w:rPr>
                <w:t xml:space="preserve"> – Clerical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5172821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45F72C9E" w14:textId="77777777" w:rsidR="006403C1" w:rsidRPr="007E1BD5" w:rsidRDefault="00724E13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BFED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0B95" w14:textId="77777777" w:rsidR="00B07050" w:rsidRDefault="00B07050" w:rsidP="00193C86">
      <w:r>
        <w:separator/>
      </w:r>
    </w:p>
  </w:footnote>
  <w:footnote w:type="continuationSeparator" w:id="0">
    <w:p w14:paraId="4BACC948" w14:textId="77777777" w:rsidR="00B07050" w:rsidRDefault="00B07050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B379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832B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D982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60941"/>
    <w:rsid w:val="00074FAB"/>
    <w:rsid w:val="000A3D02"/>
    <w:rsid w:val="000A4909"/>
    <w:rsid w:val="000B1CEB"/>
    <w:rsid w:val="000B6EC4"/>
    <w:rsid w:val="000C1E3D"/>
    <w:rsid w:val="000C7E66"/>
    <w:rsid w:val="000E0027"/>
    <w:rsid w:val="000E2D48"/>
    <w:rsid w:val="000E3EFF"/>
    <w:rsid w:val="000F4F07"/>
    <w:rsid w:val="000F7054"/>
    <w:rsid w:val="00104531"/>
    <w:rsid w:val="00126BD1"/>
    <w:rsid w:val="00142F19"/>
    <w:rsid w:val="00155A55"/>
    <w:rsid w:val="00157E67"/>
    <w:rsid w:val="001666CA"/>
    <w:rsid w:val="00167D68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1DB0"/>
    <w:rsid w:val="001E746E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B676C"/>
    <w:rsid w:val="002C6235"/>
    <w:rsid w:val="002C66E0"/>
    <w:rsid w:val="002D4652"/>
    <w:rsid w:val="002D65AE"/>
    <w:rsid w:val="002E67ED"/>
    <w:rsid w:val="002F1353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6E02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907C1"/>
    <w:rsid w:val="005A2A89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077F"/>
    <w:rsid w:val="00671ED7"/>
    <w:rsid w:val="00671FCD"/>
    <w:rsid w:val="0067491D"/>
    <w:rsid w:val="0067792F"/>
    <w:rsid w:val="00681937"/>
    <w:rsid w:val="00690332"/>
    <w:rsid w:val="00690CC0"/>
    <w:rsid w:val="006A0361"/>
    <w:rsid w:val="006B2979"/>
    <w:rsid w:val="006D4E72"/>
    <w:rsid w:val="006D69E7"/>
    <w:rsid w:val="006D708F"/>
    <w:rsid w:val="006F624A"/>
    <w:rsid w:val="006F7217"/>
    <w:rsid w:val="00700DE1"/>
    <w:rsid w:val="00724E13"/>
    <w:rsid w:val="0072651A"/>
    <w:rsid w:val="00727DC0"/>
    <w:rsid w:val="00730886"/>
    <w:rsid w:val="007666E1"/>
    <w:rsid w:val="00780450"/>
    <w:rsid w:val="00784A3D"/>
    <w:rsid w:val="00790E4D"/>
    <w:rsid w:val="00795246"/>
    <w:rsid w:val="007A0FB1"/>
    <w:rsid w:val="007A152B"/>
    <w:rsid w:val="007A4C65"/>
    <w:rsid w:val="007A5662"/>
    <w:rsid w:val="007B1037"/>
    <w:rsid w:val="007C12A4"/>
    <w:rsid w:val="007C2CA2"/>
    <w:rsid w:val="007C7DC8"/>
    <w:rsid w:val="007E1BD5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63F7B"/>
    <w:rsid w:val="00864211"/>
    <w:rsid w:val="00872312"/>
    <w:rsid w:val="00873F63"/>
    <w:rsid w:val="00874B3A"/>
    <w:rsid w:val="00874DBC"/>
    <w:rsid w:val="00876A06"/>
    <w:rsid w:val="00877D36"/>
    <w:rsid w:val="008846B1"/>
    <w:rsid w:val="00886CE4"/>
    <w:rsid w:val="008900E1"/>
    <w:rsid w:val="008A2109"/>
    <w:rsid w:val="008C046D"/>
    <w:rsid w:val="008D5DEE"/>
    <w:rsid w:val="008E00F9"/>
    <w:rsid w:val="008E2E7B"/>
    <w:rsid w:val="008F005B"/>
    <w:rsid w:val="008F4C33"/>
    <w:rsid w:val="008F69AF"/>
    <w:rsid w:val="0090012F"/>
    <w:rsid w:val="0090787E"/>
    <w:rsid w:val="009102CF"/>
    <w:rsid w:val="0092187F"/>
    <w:rsid w:val="009333FA"/>
    <w:rsid w:val="009532BB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902FE"/>
    <w:rsid w:val="00AB29D7"/>
    <w:rsid w:val="00AC30B9"/>
    <w:rsid w:val="00AE11AB"/>
    <w:rsid w:val="00AF69A7"/>
    <w:rsid w:val="00B07050"/>
    <w:rsid w:val="00B27661"/>
    <w:rsid w:val="00B27906"/>
    <w:rsid w:val="00B5594A"/>
    <w:rsid w:val="00B607D6"/>
    <w:rsid w:val="00B64CEF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67647"/>
    <w:rsid w:val="00D85CB4"/>
    <w:rsid w:val="00D86EA5"/>
    <w:rsid w:val="00DA2836"/>
    <w:rsid w:val="00DB76EE"/>
    <w:rsid w:val="00DC05BB"/>
    <w:rsid w:val="00DD4155"/>
    <w:rsid w:val="00E00D8E"/>
    <w:rsid w:val="00E41ECB"/>
    <w:rsid w:val="00E51918"/>
    <w:rsid w:val="00E80AE8"/>
    <w:rsid w:val="00E84B54"/>
    <w:rsid w:val="00E93E9F"/>
    <w:rsid w:val="00E96AAF"/>
    <w:rsid w:val="00EA044B"/>
    <w:rsid w:val="00EA4EF3"/>
    <w:rsid w:val="00EA66E9"/>
    <w:rsid w:val="00ED5455"/>
    <w:rsid w:val="00EF3A93"/>
    <w:rsid w:val="00EF6E4E"/>
    <w:rsid w:val="00F01C5B"/>
    <w:rsid w:val="00F31754"/>
    <w:rsid w:val="00F37BFE"/>
    <w:rsid w:val="00F4364C"/>
    <w:rsid w:val="00F50D39"/>
    <w:rsid w:val="00F64368"/>
    <w:rsid w:val="00F96624"/>
    <w:rsid w:val="00FC41D3"/>
    <w:rsid w:val="00FC5F66"/>
    <w:rsid w:val="00FD068B"/>
    <w:rsid w:val="00FD0789"/>
    <w:rsid w:val="00FD37AC"/>
    <w:rsid w:val="00FE585B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D91F2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D3075"/>
    <w:rsid w:val="00C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62085-0232-4568-BEC2-1FE7329E6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2016-08-26T16:24:00Z</cp:lastPrinted>
  <dcterms:created xsi:type="dcterms:W3CDTF">2022-01-25T21:45:00Z</dcterms:created>
  <dcterms:modified xsi:type="dcterms:W3CDTF">2022-01-25T21:45:00Z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