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736DD" w:rsidRPr="00F736DD" w14:paraId="06032DE0" w14:textId="77777777" w:rsidTr="00F736DD">
        <w:trPr>
          <w:trHeight w:val="80"/>
        </w:trPr>
        <w:tc>
          <w:tcPr>
            <w:tcW w:w="1883" w:type="dxa"/>
            <w:shd w:val="clear" w:color="auto" w:fill="000000"/>
            <w:vAlign w:val="center"/>
          </w:tcPr>
          <w:p w14:paraId="246976E8" w14:textId="77777777" w:rsidR="00F736DD" w:rsidRPr="00F736DD" w:rsidRDefault="00F736DD" w:rsidP="00F736DD">
            <w:pPr>
              <w:jc w:val="center"/>
              <w:rPr>
                <w:noProof/>
                <w:sz w:val="10"/>
                <w:szCs w:val="10"/>
              </w:rPr>
            </w:pPr>
          </w:p>
        </w:tc>
        <w:tc>
          <w:tcPr>
            <w:tcW w:w="7467" w:type="dxa"/>
            <w:shd w:val="clear" w:color="auto" w:fill="000000"/>
            <w:vAlign w:val="center"/>
          </w:tcPr>
          <w:p w14:paraId="7D03633E" w14:textId="77777777" w:rsidR="00F736DD" w:rsidRPr="00F736DD" w:rsidRDefault="00F736DD" w:rsidP="00F736DD">
            <w:pPr>
              <w:jc w:val="center"/>
              <w:rPr>
                <w:b/>
                <w:sz w:val="10"/>
                <w:szCs w:val="10"/>
              </w:rPr>
            </w:pPr>
          </w:p>
        </w:tc>
      </w:tr>
      <w:tr w:rsidR="00F736DD" w:rsidRPr="00F736DD" w14:paraId="06C87D40" w14:textId="77777777" w:rsidTr="00433F66">
        <w:trPr>
          <w:trHeight w:val="890"/>
        </w:trPr>
        <w:tc>
          <w:tcPr>
            <w:tcW w:w="1883" w:type="dxa"/>
            <w:vMerge w:val="restart"/>
            <w:vAlign w:val="center"/>
          </w:tcPr>
          <w:p w14:paraId="430390AA" w14:textId="77777777" w:rsidR="00F736DD" w:rsidRPr="00F736DD" w:rsidRDefault="00F736DD" w:rsidP="00F736DD">
            <w:pPr>
              <w:jc w:val="center"/>
              <w:rPr>
                <w:sz w:val="20"/>
              </w:rPr>
            </w:pPr>
            <w:r w:rsidRPr="00F736DD">
              <w:rPr>
                <w:noProof/>
                <w:sz w:val="20"/>
              </w:rPr>
              <w:drawing>
                <wp:inline distT="0" distB="0" distL="0" distR="0" wp14:anchorId="71C357FD" wp14:editId="6E136D22">
                  <wp:extent cx="1019175" cy="695325"/>
                  <wp:effectExtent l="0" t="0" r="9525" b="9525"/>
                  <wp:docPr id="2"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tc>
        <w:tc>
          <w:tcPr>
            <w:tcW w:w="7467" w:type="dxa"/>
            <w:vAlign w:val="center"/>
          </w:tcPr>
          <w:p w14:paraId="7AD19CA0" w14:textId="77777777" w:rsidR="00F736DD" w:rsidRPr="00F736DD" w:rsidRDefault="00F736DD" w:rsidP="00F736DD">
            <w:pPr>
              <w:jc w:val="center"/>
              <w:rPr>
                <w:b/>
                <w:sz w:val="28"/>
                <w:szCs w:val="28"/>
              </w:rPr>
            </w:pPr>
            <w:r w:rsidRPr="00F736DD">
              <w:rPr>
                <w:b/>
                <w:sz w:val="28"/>
                <w:szCs w:val="28"/>
              </w:rPr>
              <w:t>SOUTH DAKOTA BOARD OF REGENTS</w:t>
            </w:r>
          </w:p>
          <w:p w14:paraId="5672A248" w14:textId="77777777" w:rsidR="00F736DD" w:rsidRPr="00F736DD" w:rsidRDefault="00F736DD" w:rsidP="00F736DD">
            <w:pPr>
              <w:jc w:val="center"/>
              <w:rPr>
                <w:sz w:val="36"/>
                <w:szCs w:val="36"/>
              </w:rPr>
            </w:pPr>
            <w:r w:rsidRPr="00F736DD">
              <w:rPr>
                <w:sz w:val="28"/>
                <w:szCs w:val="28"/>
              </w:rPr>
              <w:t>ACADEMIC AFFAIRS FORMS</w:t>
            </w:r>
          </w:p>
        </w:tc>
      </w:tr>
      <w:tr w:rsidR="00F736DD" w:rsidRPr="00F736DD" w14:paraId="46B8C78E" w14:textId="77777777" w:rsidTr="00433F66">
        <w:trPr>
          <w:trHeight w:val="710"/>
        </w:trPr>
        <w:tc>
          <w:tcPr>
            <w:tcW w:w="1883" w:type="dxa"/>
            <w:vMerge/>
            <w:vAlign w:val="center"/>
          </w:tcPr>
          <w:p w14:paraId="5479B29A" w14:textId="77777777" w:rsidR="00F736DD" w:rsidRPr="00F736DD" w:rsidRDefault="00F736DD" w:rsidP="00F736DD">
            <w:pPr>
              <w:jc w:val="center"/>
              <w:rPr>
                <w:noProof/>
                <w:sz w:val="20"/>
              </w:rPr>
            </w:pPr>
          </w:p>
        </w:tc>
        <w:tc>
          <w:tcPr>
            <w:tcW w:w="7467" w:type="dxa"/>
            <w:vAlign w:val="center"/>
          </w:tcPr>
          <w:p w14:paraId="5BC59A2E" w14:textId="77777777" w:rsidR="00F736DD" w:rsidRPr="00F736DD" w:rsidRDefault="00F736DD" w:rsidP="00F736DD">
            <w:pPr>
              <w:jc w:val="center"/>
              <w:rPr>
                <w:b/>
                <w:sz w:val="28"/>
                <w:szCs w:val="28"/>
              </w:rPr>
            </w:pPr>
            <w:r>
              <w:rPr>
                <w:sz w:val="36"/>
                <w:szCs w:val="36"/>
              </w:rPr>
              <w:t>Revisions to General Education Requirements</w:t>
            </w:r>
          </w:p>
        </w:tc>
      </w:tr>
      <w:tr w:rsidR="00F736DD" w:rsidRPr="00F736DD" w14:paraId="1672049B" w14:textId="77777777" w:rsidTr="00F736DD">
        <w:trPr>
          <w:trHeight w:val="80"/>
        </w:trPr>
        <w:tc>
          <w:tcPr>
            <w:tcW w:w="1883" w:type="dxa"/>
            <w:shd w:val="clear" w:color="auto" w:fill="000000"/>
            <w:vAlign w:val="center"/>
          </w:tcPr>
          <w:p w14:paraId="39CC5B31" w14:textId="77777777" w:rsidR="00F736DD" w:rsidRPr="00F736DD" w:rsidRDefault="00F736DD" w:rsidP="00F736DD">
            <w:pPr>
              <w:jc w:val="center"/>
              <w:rPr>
                <w:noProof/>
                <w:sz w:val="10"/>
                <w:szCs w:val="10"/>
              </w:rPr>
            </w:pPr>
          </w:p>
        </w:tc>
        <w:tc>
          <w:tcPr>
            <w:tcW w:w="7467" w:type="dxa"/>
            <w:shd w:val="clear" w:color="auto" w:fill="000000"/>
            <w:vAlign w:val="center"/>
          </w:tcPr>
          <w:p w14:paraId="6FD34103" w14:textId="77777777" w:rsidR="00F736DD" w:rsidRPr="00F736DD" w:rsidRDefault="00F736DD" w:rsidP="00F736DD">
            <w:pPr>
              <w:jc w:val="center"/>
              <w:rPr>
                <w:sz w:val="10"/>
                <w:szCs w:val="10"/>
              </w:rPr>
            </w:pPr>
          </w:p>
        </w:tc>
      </w:tr>
    </w:tbl>
    <w:p w14:paraId="2F27732B" w14:textId="77777777" w:rsidR="00F736DD" w:rsidRPr="00F736DD" w:rsidRDefault="00F736DD" w:rsidP="00F736D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77A0FB1" w14:textId="77777777" w:rsidR="00F736DD" w:rsidRPr="00F736DD" w:rsidRDefault="00F736DD" w:rsidP="00F736DD">
      <w:pPr>
        <w:pStyle w:val="BodyText2"/>
        <w:widowControl/>
        <w:tabs>
          <w:tab w:val="left" w:pos="-720"/>
        </w:tabs>
        <w:suppressAutoHyphens/>
        <w:rPr>
          <w:sz w:val="20"/>
        </w:rPr>
      </w:pPr>
      <w:r>
        <w:rPr>
          <w:snapToGrid/>
          <w:spacing w:val="-2"/>
          <w:sz w:val="20"/>
        </w:rPr>
        <w:t xml:space="preserve">Use this form </w:t>
      </w:r>
      <w:r w:rsidRPr="00F736DD">
        <w:rPr>
          <w:snapToGrid/>
          <w:spacing w:val="-2"/>
          <w:sz w:val="20"/>
        </w:rPr>
        <w:t xml:space="preserve">to request any change to the General Education Requirements specified in Policies 2:7 </w:t>
      </w:r>
      <w:r w:rsidRPr="00F736DD">
        <w:rPr>
          <w:rFonts w:cs="CGTimes-Bold"/>
          <w:bCs/>
          <w:sz w:val="20"/>
        </w:rPr>
        <w:t>– Baccalaureate General Education Curriculum and 2:26 – Associate Degree General Education Requirements.  This includes any changes to</w:t>
      </w:r>
      <w:r w:rsidRPr="00F736DD">
        <w:rPr>
          <w:sz w:val="20"/>
        </w:rPr>
        <w:t xml:space="preserve"> the System General Education Requirements, Institutional Graduation Requirements, Globalization/Global Issues Requirement, and Writing Intensive Requirement.  </w:t>
      </w:r>
    </w:p>
    <w:p w14:paraId="40B8AF53" w14:textId="77777777" w:rsidR="00F736DD" w:rsidRDefault="00F736DD" w:rsidP="00F736DD">
      <w:pPr>
        <w:pStyle w:val="Heading4"/>
        <w:spacing w:before="0" w:after="0"/>
        <w:jc w:val="center"/>
        <w:rPr>
          <w:b w:val="0"/>
          <w:bCs w:val="0"/>
          <w:sz w:val="20"/>
          <w:szCs w:val="20"/>
        </w:rPr>
      </w:pPr>
    </w:p>
    <w:p w14:paraId="082ADB92" w14:textId="77777777" w:rsidR="00C77C19" w:rsidRPr="00C77C19" w:rsidRDefault="00C77C19" w:rsidP="00C77C19">
      <w:pPr>
        <w:pStyle w:val="BodyText2"/>
        <w:widowControl/>
        <w:tabs>
          <w:tab w:val="left" w:pos="-720"/>
        </w:tabs>
        <w:suppressAutoHyphens/>
        <w:rPr>
          <w:b/>
          <w:snapToGrid/>
          <w:spacing w:val="-2"/>
        </w:rPr>
      </w:pPr>
      <w:r w:rsidRPr="00C77C19">
        <w:rPr>
          <w:b/>
        </w:rPr>
        <w:t xml:space="preserve">NOTE:  This process does not include approval for the development of a new course.  If the proposal does include the development of a new course, </w:t>
      </w:r>
      <w:r w:rsidR="00750F32">
        <w:rPr>
          <w:b/>
        </w:rPr>
        <w:t>the new course</w:t>
      </w:r>
      <w:r w:rsidRPr="00C77C19">
        <w:rPr>
          <w:b/>
        </w:rPr>
        <w:t xml:space="preserve"> process must be completed before the course will be considered for inclusion in any set of the General </w:t>
      </w:r>
      <w:r w:rsidR="00750F32">
        <w:rPr>
          <w:b/>
        </w:rPr>
        <w:t>E</w:t>
      </w:r>
      <w:r w:rsidRPr="00C77C19">
        <w:rPr>
          <w:b/>
        </w:rPr>
        <w:t xml:space="preserve">ducation Requirements  </w:t>
      </w:r>
    </w:p>
    <w:p w14:paraId="6F363066" w14:textId="77777777" w:rsidR="00C77C19" w:rsidRDefault="00C77C19" w:rsidP="00C77C19">
      <w:pPr>
        <w:tabs>
          <w:tab w:val="left" w:pos="-1440"/>
          <w:tab w:val="left" w:pos="-720"/>
          <w:tab w:val="left" w:pos="0"/>
          <w:tab w:val="left" w:pos="720"/>
          <w:tab w:val="left" w:pos="1440"/>
          <w:tab w:val="left" w:pos="2160"/>
          <w:tab w:val="left" w:pos="3030"/>
          <w:tab w:val="left" w:pos="3600"/>
          <w:tab w:val="left" w:pos="4320"/>
          <w:tab w:val="left" w:pos="5040"/>
          <w:tab w:val="left" w:pos="5940"/>
          <w:tab w:val="left" w:pos="6480"/>
        </w:tabs>
        <w:suppressAutoHyphens/>
        <w:jc w:val="both"/>
        <w:rPr>
          <w:rFonts w:ascii="CG Times" w:hAnsi="CG Times"/>
          <w:spacing w:val="-2"/>
        </w:rPr>
      </w:pPr>
    </w:p>
    <w:tbl>
      <w:tblPr>
        <w:tblW w:w="0" w:type="auto"/>
        <w:tblLook w:val="0000" w:firstRow="0" w:lastRow="0" w:firstColumn="0" w:lastColumn="0" w:noHBand="0" w:noVBand="0"/>
      </w:tblPr>
      <w:tblGrid>
        <w:gridCol w:w="1285"/>
        <w:gridCol w:w="242"/>
        <w:gridCol w:w="2270"/>
        <w:gridCol w:w="257"/>
        <w:gridCol w:w="3696"/>
        <w:gridCol w:w="247"/>
        <w:gridCol w:w="1363"/>
      </w:tblGrid>
      <w:tr w:rsidR="00C77C19" w14:paraId="39D2B02E" w14:textId="77777777">
        <w:tc>
          <w:tcPr>
            <w:tcW w:w="1304" w:type="dxa"/>
            <w:tcBorders>
              <w:bottom w:val="single" w:sz="4" w:space="0" w:color="auto"/>
            </w:tcBorders>
          </w:tcPr>
          <w:p w14:paraId="0CEBBA62" w14:textId="77777777" w:rsidR="00C77C19" w:rsidRDefault="00264884"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r>
              <w:rPr>
                <w:rFonts w:ascii="CG Times" w:hAnsi="CG Times"/>
                <w:spacing w:val="-2"/>
                <w:u w:val="single"/>
              </w:rPr>
              <w:t>DSU</w:t>
            </w:r>
          </w:p>
        </w:tc>
        <w:tc>
          <w:tcPr>
            <w:tcW w:w="245" w:type="dxa"/>
          </w:tcPr>
          <w:p w14:paraId="4A5A08DC"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281" w:type="dxa"/>
            <w:tcBorders>
              <w:bottom w:val="single" w:sz="4" w:space="0" w:color="auto"/>
            </w:tcBorders>
          </w:tcPr>
          <w:p w14:paraId="7B12AFCB" w14:textId="69E0C987" w:rsidR="00C77C19" w:rsidRDefault="00553183"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r>
              <w:rPr>
                <w:rFonts w:ascii="CG Times" w:hAnsi="CG Times"/>
                <w:spacing w:val="-2"/>
                <w:u w:val="single"/>
              </w:rPr>
              <w:t>Arts &amp; Science</w:t>
            </w:r>
          </w:p>
        </w:tc>
        <w:tc>
          <w:tcPr>
            <w:tcW w:w="263" w:type="dxa"/>
          </w:tcPr>
          <w:p w14:paraId="16EEF0B7"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3774" w:type="dxa"/>
            <w:tcBorders>
              <w:bottom w:val="single" w:sz="4" w:space="0" w:color="auto"/>
            </w:tcBorders>
          </w:tcPr>
          <w:p w14:paraId="67955A98" w14:textId="083FB0B0" w:rsidR="00C77C19" w:rsidRDefault="007B4AD6"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r>
              <w:rPr>
                <w:noProof/>
              </w:rPr>
              <w:drawing>
                <wp:inline distT="0" distB="0" distL="0" distR="0" wp14:anchorId="0E6A00DE" wp14:editId="13B00F94">
                  <wp:extent cx="1918970" cy="266700"/>
                  <wp:effectExtent l="0" t="0" r="508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8970" cy="266700"/>
                          </a:xfrm>
                          <a:prstGeom prst="rect">
                            <a:avLst/>
                          </a:prstGeom>
                          <a:noFill/>
                          <a:ln>
                            <a:noFill/>
                          </a:ln>
                        </pic:spPr>
                      </pic:pic>
                    </a:graphicData>
                  </a:graphic>
                </wp:inline>
              </w:drawing>
            </w:r>
          </w:p>
        </w:tc>
        <w:tc>
          <w:tcPr>
            <w:tcW w:w="251" w:type="dxa"/>
          </w:tcPr>
          <w:p w14:paraId="67C1694F"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1458" w:type="dxa"/>
            <w:tcBorders>
              <w:bottom w:val="single" w:sz="4" w:space="0" w:color="auto"/>
            </w:tcBorders>
          </w:tcPr>
          <w:p w14:paraId="01F1F1B7" w14:textId="0764ACC7" w:rsidR="00C77C19" w:rsidRDefault="007B4AD6"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r>
              <w:rPr>
                <w:rFonts w:ascii="CG Times" w:hAnsi="CG Times"/>
                <w:spacing w:val="-2"/>
                <w:u w:val="single"/>
              </w:rPr>
              <w:t>1/7/21</w:t>
            </w:r>
          </w:p>
        </w:tc>
      </w:tr>
      <w:tr w:rsidR="00C77C19" w14:paraId="0B252B1B" w14:textId="77777777">
        <w:tc>
          <w:tcPr>
            <w:tcW w:w="1304" w:type="dxa"/>
            <w:tcBorders>
              <w:top w:val="single" w:sz="4" w:space="0" w:color="auto"/>
            </w:tcBorders>
          </w:tcPr>
          <w:p w14:paraId="62BD9F1E"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Institution</w:t>
            </w:r>
          </w:p>
        </w:tc>
        <w:tc>
          <w:tcPr>
            <w:tcW w:w="245" w:type="dxa"/>
          </w:tcPr>
          <w:p w14:paraId="1F8E1A8A"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p>
        </w:tc>
        <w:tc>
          <w:tcPr>
            <w:tcW w:w="2281" w:type="dxa"/>
            <w:tcBorders>
              <w:top w:val="single" w:sz="4" w:space="0" w:color="auto"/>
            </w:tcBorders>
          </w:tcPr>
          <w:p w14:paraId="299CF567"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Division/Department</w:t>
            </w:r>
          </w:p>
        </w:tc>
        <w:tc>
          <w:tcPr>
            <w:tcW w:w="263" w:type="dxa"/>
          </w:tcPr>
          <w:p w14:paraId="057F3F06"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p>
        </w:tc>
        <w:tc>
          <w:tcPr>
            <w:tcW w:w="3774" w:type="dxa"/>
            <w:tcBorders>
              <w:top w:val="single" w:sz="4" w:space="0" w:color="auto"/>
            </w:tcBorders>
          </w:tcPr>
          <w:p w14:paraId="7DA16B0B"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Institutional Approval Signature</w:t>
            </w:r>
          </w:p>
        </w:tc>
        <w:tc>
          <w:tcPr>
            <w:tcW w:w="251" w:type="dxa"/>
          </w:tcPr>
          <w:p w14:paraId="34948918"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p>
        </w:tc>
        <w:tc>
          <w:tcPr>
            <w:tcW w:w="1458" w:type="dxa"/>
            <w:tcBorders>
              <w:top w:val="single" w:sz="4" w:space="0" w:color="auto"/>
            </w:tcBorders>
          </w:tcPr>
          <w:p w14:paraId="415C408D"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Date</w:t>
            </w:r>
          </w:p>
        </w:tc>
      </w:tr>
      <w:tr w:rsidR="00C77C19" w14:paraId="0D8F368D" w14:textId="77777777">
        <w:tc>
          <w:tcPr>
            <w:tcW w:w="1304" w:type="dxa"/>
          </w:tcPr>
          <w:p w14:paraId="2BF36208"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45" w:type="dxa"/>
          </w:tcPr>
          <w:p w14:paraId="3304A1BA"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281" w:type="dxa"/>
          </w:tcPr>
          <w:p w14:paraId="53BD27B9"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63" w:type="dxa"/>
          </w:tcPr>
          <w:p w14:paraId="1AA9C52B"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3774" w:type="dxa"/>
          </w:tcPr>
          <w:p w14:paraId="7DFDB7BE"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51" w:type="dxa"/>
          </w:tcPr>
          <w:p w14:paraId="097EEBEA"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1458" w:type="dxa"/>
          </w:tcPr>
          <w:p w14:paraId="652D1518"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r>
      <w:tr w:rsidR="00C77C19" w14:paraId="2AFB56D6" w14:textId="77777777">
        <w:tc>
          <w:tcPr>
            <w:tcW w:w="1304" w:type="dxa"/>
            <w:tcBorders>
              <w:bottom w:val="single" w:sz="4" w:space="0" w:color="auto"/>
            </w:tcBorders>
          </w:tcPr>
          <w:p w14:paraId="4A2C8A3A"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45" w:type="dxa"/>
          </w:tcPr>
          <w:p w14:paraId="29BFA618"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281" w:type="dxa"/>
            <w:tcBorders>
              <w:bottom w:val="single" w:sz="4" w:space="0" w:color="auto"/>
            </w:tcBorders>
          </w:tcPr>
          <w:p w14:paraId="3853A416"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63" w:type="dxa"/>
          </w:tcPr>
          <w:p w14:paraId="7BCAB0C3"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3774" w:type="dxa"/>
            <w:tcBorders>
              <w:bottom w:val="single" w:sz="4" w:space="0" w:color="auto"/>
            </w:tcBorders>
          </w:tcPr>
          <w:p w14:paraId="29EC21B3"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51" w:type="dxa"/>
          </w:tcPr>
          <w:p w14:paraId="62D5A96A"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1458" w:type="dxa"/>
            <w:tcBorders>
              <w:bottom w:val="single" w:sz="4" w:space="0" w:color="auto"/>
            </w:tcBorders>
          </w:tcPr>
          <w:p w14:paraId="39D13C19"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r>
      <w:tr w:rsidR="00C77C19" w14:paraId="591F9ADA" w14:textId="77777777">
        <w:tc>
          <w:tcPr>
            <w:tcW w:w="1304" w:type="dxa"/>
            <w:tcBorders>
              <w:top w:val="single" w:sz="4" w:space="0" w:color="auto"/>
            </w:tcBorders>
          </w:tcPr>
          <w:p w14:paraId="073F1BB9"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Institution</w:t>
            </w:r>
          </w:p>
        </w:tc>
        <w:tc>
          <w:tcPr>
            <w:tcW w:w="245" w:type="dxa"/>
          </w:tcPr>
          <w:p w14:paraId="1B1742BB"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p>
        </w:tc>
        <w:tc>
          <w:tcPr>
            <w:tcW w:w="2281" w:type="dxa"/>
            <w:tcBorders>
              <w:top w:val="single" w:sz="4" w:space="0" w:color="auto"/>
            </w:tcBorders>
          </w:tcPr>
          <w:p w14:paraId="6667AE16"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Form Initiator</w:t>
            </w:r>
          </w:p>
        </w:tc>
        <w:tc>
          <w:tcPr>
            <w:tcW w:w="263" w:type="dxa"/>
          </w:tcPr>
          <w:p w14:paraId="328E7E00"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p>
        </w:tc>
        <w:tc>
          <w:tcPr>
            <w:tcW w:w="3774" w:type="dxa"/>
            <w:tcBorders>
              <w:top w:val="single" w:sz="4" w:space="0" w:color="auto"/>
            </w:tcBorders>
          </w:tcPr>
          <w:p w14:paraId="1F849115"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Dean’s Approval Signature</w:t>
            </w:r>
          </w:p>
        </w:tc>
        <w:tc>
          <w:tcPr>
            <w:tcW w:w="251" w:type="dxa"/>
          </w:tcPr>
          <w:p w14:paraId="3BBE8641"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p>
        </w:tc>
        <w:tc>
          <w:tcPr>
            <w:tcW w:w="1458" w:type="dxa"/>
            <w:tcBorders>
              <w:top w:val="single" w:sz="4" w:space="0" w:color="auto"/>
            </w:tcBorders>
          </w:tcPr>
          <w:p w14:paraId="17314B39"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Date</w:t>
            </w:r>
          </w:p>
        </w:tc>
      </w:tr>
      <w:tr w:rsidR="00C77C19" w14:paraId="4F0F89B5" w14:textId="77777777">
        <w:tc>
          <w:tcPr>
            <w:tcW w:w="1304" w:type="dxa"/>
          </w:tcPr>
          <w:p w14:paraId="2C849289"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45" w:type="dxa"/>
          </w:tcPr>
          <w:p w14:paraId="74F6567A"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281" w:type="dxa"/>
          </w:tcPr>
          <w:p w14:paraId="296075D1"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63" w:type="dxa"/>
          </w:tcPr>
          <w:p w14:paraId="74949130"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3774" w:type="dxa"/>
          </w:tcPr>
          <w:p w14:paraId="0292DC79"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51" w:type="dxa"/>
          </w:tcPr>
          <w:p w14:paraId="5720AF26"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1458" w:type="dxa"/>
          </w:tcPr>
          <w:p w14:paraId="1BEC308E"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r>
      <w:tr w:rsidR="00C77C19" w14:paraId="3E0DBCE0" w14:textId="77777777">
        <w:tc>
          <w:tcPr>
            <w:tcW w:w="1304" w:type="dxa"/>
            <w:tcBorders>
              <w:bottom w:val="single" w:sz="4" w:space="0" w:color="auto"/>
            </w:tcBorders>
          </w:tcPr>
          <w:p w14:paraId="2222C198"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45" w:type="dxa"/>
          </w:tcPr>
          <w:p w14:paraId="2A6999B8"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281" w:type="dxa"/>
            <w:tcBorders>
              <w:bottom w:val="single" w:sz="4" w:space="0" w:color="auto"/>
            </w:tcBorders>
          </w:tcPr>
          <w:p w14:paraId="303AF5D8"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63" w:type="dxa"/>
          </w:tcPr>
          <w:p w14:paraId="60F63CAE"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3774" w:type="dxa"/>
            <w:tcBorders>
              <w:bottom w:val="single" w:sz="4" w:space="0" w:color="auto"/>
            </w:tcBorders>
          </w:tcPr>
          <w:p w14:paraId="6182B78D"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51" w:type="dxa"/>
          </w:tcPr>
          <w:p w14:paraId="6EC87BFA"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1458" w:type="dxa"/>
            <w:tcBorders>
              <w:bottom w:val="single" w:sz="4" w:space="0" w:color="auto"/>
            </w:tcBorders>
          </w:tcPr>
          <w:p w14:paraId="1C492B45"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r>
      <w:tr w:rsidR="00C77C19" w14:paraId="3970C734" w14:textId="77777777">
        <w:tc>
          <w:tcPr>
            <w:tcW w:w="1304" w:type="dxa"/>
            <w:tcBorders>
              <w:top w:val="single" w:sz="4" w:space="0" w:color="auto"/>
            </w:tcBorders>
          </w:tcPr>
          <w:p w14:paraId="3013A9CE"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Institution</w:t>
            </w:r>
          </w:p>
        </w:tc>
        <w:tc>
          <w:tcPr>
            <w:tcW w:w="245" w:type="dxa"/>
          </w:tcPr>
          <w:p w14:paraId="7D6601CC"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p>
        </w:tc>
        <w:tc>
          <w:tcPr>
            <w:tcW w:w="2281" w:type="dxa"/>
            <w:tcBorders>
              <w:top w:val="single" w:sz="4" w:space="0" w:color="auto"/>
            </w:tcBorders>
          </w:tcPr>
          <w:p w14:paraId="4D5FF7A1"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Division/Department</w:t>
            </w:r>
          </w:p>
        </w:tc>
        <w:tc>
          <w:tcPr>
            <w:tcW w:w="263" w:type="dxa"/>
          </w:tcPr>
          <w:p w14:paraId="75ABB387"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p>
        </w:tc>
        <w:tc>
          <w:tcPr>
            <w:tcW w:w="3774" w:type="dxa"/>
            <w:tcBorders>
              <w:top w:val="single" w:sz="4" w:space="0" w:color="auto"/>
            </w:tcBorders>
          </w:tcPr>
          <w:p w14:paraId="57132C4A"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Institutional Approval Signature</w:t>
            </w:r>
          </w:p>
        </w:tc>
        <w:tc>
          <w:tcPr>
            <w:tcW w:w="251" w:type="dxa"/>
          </w:tcPr>
          <w:p w14:paraId="1597029B"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p>
        </w:tc>
        <w:tc>
          <w:tcPr>
            <w:tcW w:w="1458" w:type="dxa"/>
            <w:tcBorders>
              <w:top w:val="single" w:sz="4" w:space="0" w:color="auto"/>
            </w:tcBorders>
          </w:tcPr>
          <w:p w14:paraId="5D4BA11D" w14:textId="77777777" w:rsidR="00C77C19" w:rsidRDefault="00C77C19"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Date</w:t>
            </w:r>
          </w:p>
        </w:tc>
        <w:bookmarkStart w:id="0" w:name="_GoBack"/>
        <w:bookmarkEnd w:id="0"/>
      </w:tr>
    </w:tbl>
    <w:p w14:paraId="3696DE6C" w14:textId="77777777" w:rsidR="00C77C19" w:rsidRDefault="00C77C19" w:rsidP="00C77C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suppressAutoHyphens/>
        <w:ind w:right="450"/>
        <w:rPr>
          <w:rFonts w:ascii="CG Times" w:hAnsi="CG Times"/>
          <w:spacing w:val="-2"/>
        </w:rPr>
      </w:pPr>
    </w:p>
    <w:p w14:paraId="54DFA87B" w14:textId="77777777" w:rsidR="00C77C19" w:rsidRPr="00750F32" w:rsidRDefault="00C77C19" w:rsidP="00C77C19">
      <w:pPr>
        <w:pStyle w:val="BodyText2"/>
        <w:rPr>
          <w:b/>
          <w:bCs/>
          <w:szCs w:val="24"/>
        </w:rPr>
      </w:pPr>
      <w:r w:rsidRPr="00750F32">
        <w:rPr>
          <w:b/>
          <w:bCs/>
          <w:szCs w:val="24"/>
        </w:rPr>
        <w:t>Indicate (X) the component of the General Education Curriculum that the proposal impacts.</w:t>
      </w:r>
    </w:p>
    <w:p w14:paraId="234F48F5" w14:textId="77777777" w:rsidR="00C77C19" w:rsidRDefault="00C77C19" w:rsidP="00C77C19">
      <w:pPr>
        <w:pStyle w:val="BodyText2"/>
        <w:rPr>
          <w:b/>
          <w:bCs/>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
        <w:gridCol w:w="8010"/>
      </w:tblGrid>
      <w:tr w:rsidR="00C77C19" w:rsidRPr="0048302E" w14:paraId="56F8D9BD" w14:textId="77777777" w:rsidTr="00750F32">
        <w:tc>
          <w:tcPr>
            <w:tcW w:w="918" w:type="dxa"/>
            <w:tcBorders>
              <w:bottom w:val="single" w:sz="4" w:space="0" w:color="auto"/>
            </w:tcBorders>
          </w:tcPr>
          <w:p w14:paraId="33AEA36A" w14:textId="77777777" w:rsidR="00C77C19" w:rsidRPr="00FF640D" w:rsidRDefault="00264884"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jc w:val="center"/>
              <w:rPr>
                <w:b/>
                <w:snapToGrid/>
                <w:spacing w:val="-2"/>
              </w:rPr>
            </w:pPr>
            <w:r>
              <w:rPr>
                <w:b/>
                <w:snapToGrid/>
                <w:spacing w:val="-2"/>
              </w:rPr>
              <w:t>X</w:t>
            </w:r>
          </w:p>
        </w:tc>
        <w:tc>
          <w:tcPr>
            <w:tcW w:w="8010" w:type="dxa"/>
          </w:tcPr>
          <w:p w14:paraId="4DBFED21" w14:textId="77777777" w:rsidR="00C77C19" w:rsidRPr="0048302E"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rPr>
                <w:snapToGrid/>
                <w:spacing w:val="-2"/>
              </w:rPr>
            </w:pPr>
            <w:r>
              <w:t>System General Education Requirements</w:t>
            </w:r>
          </w:p>
        </w:tc>
      </w:tr>
    </w:tbl>
    <w:p w14:paraId="23C5FDD4" w14:textId="77777777" w:rsidR="00C77C19" w:rsidRDefault="00C77C19" w:rsidP="00C77C19">
      <w:pPr>
        <w:pStyle w:val="BodyText2"/>
        <w:rPr>
          <w:b/>
          <w:bCs/>
        </w:rPr>
      </w:pPr>
    </w:p>
    <w:p w14:paraId="7DA78381" w14:textId="77777777" w:rsidR="00C77C19" w:rsidRPr="00750F32" w:rsidRDefault="00C77C19" w:rsidP="00C77C19">
      <w:pPr>
        <w:pStyle w:val="BodyText2"/>
        <w:rPr>
          <w:b/>
          <w:bCs/>
          <w:szCs w:val="24"/>
        </w:rPr>
      </w:pPr>
      <w:r w:rsidRPr="00750F32">
        <w:rPr>
          <w:b/>
          <w:bCs/>
          <w:szCs w:val="24"/>
        </w:rPr>
        <w:t>Indicate (X) the revision(s) that is being proposed (more than one may be checked).</w:t>
      </w:r>
    </w:p>
    <w:p w14:paraId="1E6CF5BC" w14:textId="77777777" w:rsidR="00C77C19" w:rsidRDefault="00C77C19" w:rsidP="00C77C19">
      <w:pPr>
        <w:pStyle w:val="BodyText2"/>
        <w:ind w:left="360"/>
        <w:rPr>
          <w:b/>
          <w:bCs/>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
        <w:gridCol w:w="8010"/>
      </w:tblGrid>
      <w:tr w:rsidR="00C77C19" w14:paraId="0E328A18" w14:textId="77777777" w:rsidTr="00750F32">
        <w:tc>
          <w:tcPr>
            <w:tcW w:w="918" w:type="dxa"/>
            <w:tcBorders>
              <w:bottom w:val="single" w:sz="4" w:space="0" w:color="auto"/>
            </w:tcBorders>
          </w:tcPr>
          <w:p w14:paraId="551BE92A" w14:textId="77777777" w:rsidR="00C77C19" w:rsidRPr="00FF640D"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jc w:val="center"/>
              <w:rPr>
                <w:b/>
                <w:snapToGrid/>
                <w:spacing w:val="-2"/>
              </w:rPr>
            </w:pPr>
          </w:p>
        </w:tc>
        <w:tc>
          <w:tcPr>
            <w:tcW w:w="8010" w:type="dxa"/>
          </w:tcPr>
          <w:p w14:paraId="2ACCCF1E" w14:textId="77777777" w:rsidR="00C77C19" w:rsidRPr="0048302E"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rPr>
                <w:snapToGrid/>
                <w:spacing w:val="-2"/>
              </w:rPr>
            </w:pPr>
            <w:r w:rsidRPr="0048302E">
              <w:rPr>
                <w:snapToGrid/>
                <w:spacing w:val="-2"/>
              </w:rPr>
              <w:t xml:space="preserve">Revision to an approved course </w:t>
            </w:r>
          </w:p>
        </w:tc>
      </w:tr>
      <w:tr w:rsidR="00C77C19" w14:paraId="5A8DB9D4" w14:textId="77777777" w:rsidTr="00750F32">
        <w:tc>
          <w:tcPr>
            <w:tcW w:w="918" w:type="dxa"/>
            <w:tcBorders>
              <w:top w:val="single" w:sz="4" w:space="0" w:color="auto"/>
              <w:bottom w:val="single" w:sz="4" w:space="0" w:color="auto"/>
            </w:tcBorders>
          </w:tcPr>
          <w:p w14:paraId="43E8662D" w14:textId="77777777" w:rsidR="00C77C19" w:rsidRPr="00FF640D" w:rsidRDefault="00264884"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jc w:val="center"/>
              <w:rPr>
                <w:b/>
                <w:snapToGrid/>
                <w:spacing w:val="-2"/>
              </w:rPr>
            </w:pPr>
            <w:r>
              <w:rPr>
                <w:b/>
                <w:snapToGrid/>
                <w:spacing w:val="-2"/>
              </w:rPr>
              <w:t>X</w:t>
            </w:r>
          </w:p>
        </w:tc>
        <w:tc>
          <w:tcPr>
            <w:tcW w:w="8010" w:type="dxa"/>
          </w:tcPr>
          <w:p w14:paraId="45A4B3AC" w14:textId="77777777" w:rsidR="00C77C19" w:rsidRPr="0048302E"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rPr>
                <w:snapToGrid/>
                <w:spacing w:val="-2"/>
              </w:rPr>
            </w:pPr>
            <w:r w:rsidRPr="0048302E">
              <w:rPr>
                <w:snapToGrid/>
                <w:spacing w:val="-2"/>
              </w:rPr>
              <w:t xml:space="preserve">Addition of a course to the set of approved courses </w:t>
            </w:r>
          </w:p>
        </w:tc>
      </w:tr>
      <w:tr w:rsidR="00C77C19" w14:paraId="41B4BA4E" w14:textId="77777777" w:rsidTr="00750F32">
        <w:tc>
          <w:tcPr>
            <w:tcW w:w="918" w:type="dxa"/>
            <w:tcBorders>
              <w:top w:val="single" w:sz="4" w:space="0" w:color="auto"/>
              <w:bottom w:val="single" w:sz="4" w:space="0" w:color="auto"/>
            </w:tcBorders>
          </w:tcPr>
          <w:p w14:paraId="0A1EECE2" w14:textId="77777777" w:rsidR="00C77C19" w:rsidRPr="00FF640D"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jc w:val="center"/>
              <w:rPr>
                <w:b/>
                <w:snapToGrid/>
                <w:spacing w:val="-2"/>
              </w:rPr>
            </w:pPr>
          </w:p>
        </w:tc>
        <w:tc>
          <w:tcPr>
            <w:tcW w:w="8010" w:type="dxa"/>
          </w:tcPr>
          <w:p w14:paraId="5F725F09" w14:textId="77777777" w:rsidR="00C77C19" w:rsidRPr="0048302E"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rPr>
                <w:snapToGrid/>
                <w:spacing w:val="-2"/>
              </w:rPr>
            </w:pPr>
            <w:r w:rsidRPr="0048302E">
              <w:rPr>
                <w:snapToGrid/>
                <w:spacing w:val="-2"/>
              </w:rPr>
              <w:t>Deletion of an approved course</w:t>
            </w:r>
            <w:r>
              <w:rPr>
                <w:snapToGrid/>
                <w:spacing w:val="-2"/>
              </w:rPr>
              <w:t xml:space="preserve"> from the set of approved courses</w:t>
            </w:r>
          </w:p>
        </w:tc>
      </w:tr>
    </w:tbl>
    <w:p w14:paraId="4D5C1A9A" w14:textId="77777777" w:rsidR="00C77C19"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50F32" w:rsidRPr="00750F32" w14:paraId="6EC03580" w14:textId="77777777" w:rsidTr="00264884">
        <w:tc>
          <w:tcPr>
            <w:tcW w:w="9360" w:type="dxa"/>
          </w:tcPr>
          <w:p w14:paraId="61755EBC" w14:textId="77777777" w:rsidR="00750F32" w:rsidRP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r w:rsidRPr="00750F32">
              <w:rPr>
                <w:b/>
                <w:snapToGrid/>
                <w:spacing w:val="-2"/>
                <w:szCs w:val="24"/>
                <w:u w:val="single"/>
              </w:rPr>
              <w:t>Section 1.  Provide a Concise Description of the Proposed Change</w:t>
            </w:r>
            <w:r w:rsidRPr="00750F32">
              <w:rPr>
                <w:snapToGrid/>
                <w:spacing w:val="-2"/>
                <w:szCs w:val="24"/>
              </w:rPr>
              <w:t xml:space="preserve"> </w:t>
            </w:r>
          </w:p>
        </w:tc>
      </w:tr>
      <w:tr w:rsidR="00750F32" w:rsidRPr="00750F32" w14:paraId="20CBBFC4" w14:textId="77777777" w:rsidTr="00264884">
        <w:trPr>
          <w:trHeight w:val="1143"/>
        </w:trPr>
        <w:tc>
          <w:tcPr>
            <w:tcW w:w="9360" w:type="dxa"/>
          </w:tcPr>
          <w:p w14:paraId="5ED15C38" w14:textId="77777777" w:rsidR="00750F32" w:rsidRPr="00750F32" w:rsidRDefault="00264884"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r>
              <w:rPr>
                <w:snapToGrid/>
                <w:spacing w:val="-2"/>
                <w:szCs w:val="24"/>
              </w:rPr>
              <w:t>DSU has requested authority to offer BIOL 106/106L and would like to have it added to our system general education course list.  Currently NSU is the only other university offering this course for general education.</w:t>
            </w:r>
          </w:p>
        </w:tc>
      </w:tr>
    </w:tbl>
    <w:p w14:paraId="43887980" w14:textId="77777777" w:rsidR="00C77C19" w:rsidRPr="00750F32"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50F32" w:rsidRPr="00750F32" w14:paraId="45B380EA" w14:textId="77777777" w:rsidTr="00750F32">
        <w:tc>
          <w:tcPr>
            <w:tcW w:w="9576" w:type="dxa"/>
          </w:tcPr>
          <w:p w14:paraId="65A9FF49" w14:textId="77777777" w:rsidR="00750F32" w:rsidRP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napToGrid/>
                <w:spacing w:val="-2"/>
                <w:szCs w:val="24"/>
                <w:u w:val="single"/>
              </w:rPr>
            </w:pPr>
            <w:r w:rsidRPr="00750F32">
              <w:rPr>
                <w:b/>
                <w:snapToGrid/>
                <w:spacing w:val="-2"/>
                <w:szCs w:val="24"/>
                <w:u w:val="single"/>
              </w:rPr>
              <w:t>Section 2.  Provide the Effective Date for the Proposed Change</w:t>
            </w:r>
          </w:p>
        </w:tc>
      </w:tr>
      <w:tr w:rsidR="00750F32" w:rsidRPr="00750F32" w14:paraId="58E04B92" w14:textId="77777777" w:rsidTr="00264884">
        <w:trPr>
          <w:trHeight w:val="630"/>
        </w:trPr>
        <w:tc>
          <w:tcPr>
            <w:tcW w:w="9576" w:type="dxa"/>
          </w:tcPr>
          <w:p w14:paraId="12657258" w14:textId="77777777" w:rsidR="00750F32" w:rsidRPr="00750F32" w:rsidRDefault="00264884"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r>
              <w:rPr>
                <w:snapToGrid/>
                <w:spacing w:val="-2"/>
                <w:szCs w:val="24"/>
              </w:rPr>
              <w:t>Fall 2021</w:t>
            </w:r>
          </w:p>
        </w:tc>
      </w:tr>
    </w:tbl>
    <w:p w14:paraId="2FC00352" w14:textId="77777777" w:rsidR="00C77C19" w:rsidRPr="00750F32"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p w14:paraId="744C2E1D" w14:textId="77777777" w:rsidR="00C77C19" w:rsidRPr="00750F32"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50F32" w:rsidRPr="00750F32" w14:paraId="60275E9E" w14:textId="77777777" w:rsidTr="00750F32">
        <w:tc>
          <w:tcPr>
            <w:tcW w:w="9576" w:type="dxa"/>
          </w:tcPr>
          <w:p w14:paraId="2991F9C2" w14:textId="77777777" w:rsidR="00750F32" w:rsidRP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napToGrid/>
                <w:spacing w:val="-2"/>
                <w:szCs w:val="24"/>
                <w:u w:val="single"/>
              </w:rPr>
            </w:pPr>
            <w:r w:rsidRPr="00750F32">
              <w:rPr>
                <w:b/>
                <w:snapToGrid/>
                <w:spacing w:val="-2"/>
                <w:szCs w:val="24"/>
                <w:u w:val="single"/>
              </w:rPr>
              <w:t>Section 3.  Provide a Detailed Reason for the Proposed Change</w:t>
            </w:r>
          </w:p>
        </w:tc>
      </w:tr>
      <w:tr w:rsidR="00750F32" w:rsidRPr="00264884" w14:paraId="1620DE69" w14:textId="77777777" w:rsidTr="00264884">
        <w:trPr>
          <w:trHeight w:val="891"/>
        </w:trPr>
        <w:tc>
          <w:tcPr>
            <w:tcW w:w="9576" w:type="dxa"/>
          </w:tcPr>
          <w:p w14:paraId="6165B6C0" w14:textId="77777777" w:rsidR="00750F32" w:rsidRPr="00750F32" w:rsidRDefault="00264884"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r>
              <w:rPr>
                <w:snapToGrid/>
                <w:spacing w:val="-2"/>
                <w:szCs w:val="24"/>
              </w:rPr>
              <w:t xml:space="preserve">BIOL 106/106L is currently offered by NSU and listed as an approved course meeting the System General Education </w:t>
            </w:r>
            <w:r w:rsidRPr="00264884">
              <w:rPr>
                <w:snapToGrid/>
                <w:spacing w:val="-2"/>
                <w:szCs w:val="24"/>
              </w:rPr>
              <w:t>GOAL #6: Students will understand the fundamental principles of the natural sciences and apply scientific methods of inquiry to investigate the natural world.</w:t>
            </w:r>
          </w:p>
        </w:tc>
      </w:tr>
    </w:tbl>
    <w:p w14:paraId="060122E3" w14:textId="77777777" w:rsidR="00C77C19" w:rsidRPr="00750F32"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50F32" w:rsidRPr="00750F32" w14:paraId="54F5205C" w14:textId="77777777" w:rsidTr="00264884">
        <w:tc>
          <w:tcPr>
            <w:tcW w:w="9360" w:type="dxa"/>
          </w:tcPr>
          <w:p w14:paraId="74A40F8A" w14:textId="77777777" w:rsidR="00750F32" w:rsidRP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napToGrid/>
                <w:spacing w:val="-2"/>
                <w:szCs w:val="24"/>
                <w:u w:val="single"/>
              </w:rPr>
            </w:pPr>
            <w:r w:rsidRPr="00750F32">
              <w:rPr>
                <w:b/>
                <w:snapToGrid/>
                <w:spacing w:val="-2"/>
                <w:szCs w:val="24"/>
                <w:u w:val="single"/>
              </w:rPr>
              <w:t>Section 4.  Provide Clear Evidence that the Proposed Modification will Address the Specified Goals and Student Learning Outcomes</w:t>
            </w:r>
          </w:p>
        </w:tc>
      </w:tr>
      <w:tr w:rsidR="00750F32" w:rsidRPr="00750F32" w14:paraId="7784968F" w14:textId="77777777" w:rsidTr="00264884">
        <w:trPr>
          <w:trHeight w:val="432"/>
        </w:trPr>
        <w:tc>
          <w:tcPr>
            <w:tcW w:w="9360" w:type="dxa"/>
          </w:tcPr>
          <w:p w14:paraId="5AE753BE" w14:textId="77777777" w:rsidR="00750F32" w:rsidRPr="00750F32" w:rsidRDefault="00264884"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r>
              <w:rPr>
                <w:snapToGrid/>
                <w:spacing w:val="-2"/>
                <w:szCs w:val="24"/>
              </w:rPr>
              <w:t xml:space="preserve"> Currently on the approved course listing (see Section 3)</w:t>
            </w:r>
          </w:p>
        </w:tc>
      </w:tr>
    </w:tbl>
    <w:p w14:paraId="3490D36D" w14:textId="77777777" w:rsidR="00C77C19" w:rsidRPr="00750F32"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50F32" w:rsidRPr="00750F32" w14:paraId="674E2272" w14:textId="77777777" w:rsidTr="00750F32">
        <w:tc>
          <w:tcPr>
            <w:tcW w:w="9576" w:type="dxa"/>
          </w:tcPr>
          <w:p w14:paraId="330BD098" w14:textId="77777777" w:rsidR="00750F32" w:rsidRP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napToGrid/>
                <w:spacing w:val="-2"/>
                <w:szCs w:val="24"/>
                <w:u w:val="single"/>
              </w:rPr>
            </w:pPr>
            <w:r w:rsidRPr="00750F32">
              <w:rPr>
                <w:b/>
                <w:snapToGrid/>
                <w:spacing w:val="-2"/>
                <w:szCs w:val="24"/>
                <w:u w:val="single"/>
              </w:rPr>
              <w:t>Section 5.  Provide a Copy of all Course Syllabi and Other Supporting Documentation</w:t>
            </w:r>
          </w:p>
        </w:tc>
      </w:tr>
      <w:tr w:rsidR="00750F32" w:rsidRPr="00750F32" w14:paraId="11FF7BFA" w14:textId="77777777" w:rsidTr="00264884">
        <w:trPr>
          <w:trHeight w:val="531"/>
        </w:trPr>
        <w:tc>
          <w:tcPr>
            <w:tcW w:w="9576" w:type="dxa"/>
          </w:tcPr>
          <w:p w14:paraId="3B8C5757" w14:textId="3A512FAE" w:rsidR="00750F32" w:rsidRPr="00750F32" w:rsidRDefault="003016AF" w:rsidP="00436DA1">
            <w:pPr>
              <w:pStyle w:val="Title"/>
              <w:jc w:val="left"/>
              <w:rPr>
                <w:b w:val="0"/>
                <w:szCs w:val="24"/>
              </w:rPr>
            </w:pPr>
            <w:r>
              <w:rPr>
                <w:b w:val="0"/>
                <w:szCs w:val="24"/>
              </w:rPr>
              <w:t>Attached.</w:t>
            </w:r>
          </w:p>
        </w:tc>
      </w:tr>
    </w:tbl>
    <w:p w14:paraId="1143D15B" w14:textId="1E60F209" w:rsidR="003016AF" w:rsidRDefault="003016AF">
      <w:pPr>
        <w:pStyle w:val="Title"/>
        <w:jc w:val="left"/>
        <w:rPr>
          <w:b w:val="0"/>
          <w:szCs w:val="24"/>
        </w:rPr>
      </w:pPr>
    </w:p>
    <w:p w14:paraId="08320FC6" w14:textId="77777777" w:rsidR="003016AF" w:rsidRDefault="003016AF">
      <w:pPr>
        <w:rPr>
          <w:szCs w:val="24"/>
        </w:rPr>
      </w:pPr>
      <w:r>
        <w:rPr>
          <w:b/>
          <w:szCs w:val="24"/>
        </w:rPr>
        <w:br w:type="page"/>
      </w:r>
    </w:p>
    <w:p w14:paraId="0393E3DE" w14:textId="77777777" w:rsidR="003016AF" w:rsidRDefault="003016AF" w:rsidP="003016AF">
      <w:pPr>
        <w:pStyle w:val="Title"/>
      </w:pPr>
      <w:r>
        <w:lastRenderedPageBreak/>
        <w:t>Course Syllabus – BIOL 106</w:t>
      </w:r>
    </w:p>
    <w:p w14:paraId="087DB672" w14:textId="77777777" w:rsidR="000C06C6" w:rsidRDefault="000C06C6" w:rsidP="003016AF">
      <w:pPr>
        <w:pStyle w:val="Heading1"/>
        <w:jc w:val="left"/>
      </w:pPr>
    </w:p>
    <w:p w14:paraId="28E9E90E" w14:textId="18A9B1B8" w:rsidR="003016AF" w:rsidRDefault="003016AF" w:rsidP="000C06C6">
      <w:pPr>
        <w:pStyle w:val="Heading1"/>
        <w:jc w:val="left"/>
      </w:pPr>
      <w:r>
        <w:t>Course Prefix, Number, and Title:</w:t>
      </w:r>
      <w:r w:rsidR="000C06C6">
        <w:t xml:space="preserve">  </w:t>
      </w:r>
      <w:r w:rsidRPr="00B84AB9">
        <w:t>BIOL 10</w:t>
      </w:r>
      <w:r>
        <w:t>6</w:t>
      </w:r>
      <w:r w:rsidRPr="00B84AB9">
        <w:t xml:space="preserve">: </w:t>
      </w:r>
      <w:r>
        <w:t xml:space="preserve">Human </w:t>
      </w:r>
      <w:r w:rsidRPr="00B84AB9">
        <w:t xml:space="preserve">Biology </w:t>
      </w:r>
    </w:p>
    <w:p w14:paraId="26A8A6BB" w14:textId="77777777" w:rsidR="000C06C6" w:rsidRDefault="000C06C6" w:rsidP="000C06C6">
      <w:pPr>
        <w:pStyle w:val="Heading1"/>
        <w:jc w:val="left"/>
      </w:pPr>
    </w:p>
    <w:p w14:paraId="4F0EF294" w14:textId="1B38F002" w:rsidR="003016AF" w:rsidRDefault="003016AF" w:rsidP="000C06C6">
      <w:pPr>
        <w:pStyle w:val="Heading1"/>
        <w:jc w:val="left"/>
      </w:pPr>
      <w:r>
        <w:t>Credits:</w:t>
      </w:r>
      <w:r w:rsidR="000C06C6">
        <w:t xml:space="preserve"> </w:t>
      </w:r>
      <w:r w:rsidRPr="00B84AB9">
        <w:t>3 Semester Hours</w:t>
      </w:r>
    </w:p>
    <w:p w14:paraId="58FC46AB" w14:textId="77777777" w:rsidR="000C06C6" w:rsidRDefault="000C06C6" w:rsidP="000C06C6">
      <w:pPr>
        <w:pStyle w:val="Heading1"/>
        <w:jc w:val="left"/>
      </w:pPr>
    </w:p>
    <w:p w14:paraId="5621F864" w14:textId="4DB75B0C" w:rsidR="003016AF" w:rsidRDefault="003016AF" w:rsidP="000C06C6">
      <w:pPr>
        <w:pStyle w:val="Heading1"/>
        <w:jc w:val="left"/>
      </w:pPr>
      <w:r>
        <w:t>University Name:</w:t>
      </w:r>
      <w:r w:rsidR="000C06C6">
        <w:t xml:space="preserve">  </w:t>
      </w:r>
      <w:r>
        <w:t>Dakota State University</w:t>
      </w:r>
    </w:p>
    <w:p w14:paraId="2CA917AA" w14:textId="77777777" w:rsidR="000C06C6" w:rsidRDefault="000C06C6" w:rsidP="000C06C6">
      <w:pPr>
        <w:pStyle w:val="Heading1"/>
        <w:jc w:val="left"/>
      </w:pPr>
    </w:p>
    <w:p w14:paraId="523EFEB9" w14:textId="3102CF30" w:rsidR="003016AF" w:rsidRDefault="000C06C6" w:rsidP="000C06C6">
      <w:pPr>
        <w:pStyle w:val="Heading1"/>
        <w:jc w:val="left"/>
      </w:pPr>
      <w:r>
        <w:t>A</w:t>
      </w:r>
      <w:r w:rsidR="003016AF">
        <w:t>cademic Term/Year:</w:t>
      </w:r>
      <w:r>
        <w:t xml:space="preserve"> </w:t>
      </w:r>
      <w:r w:rsidR="003016AF" w:rsidRPr="00B84AB9">
        <w:t>Fall 20</w:t>
      </w:r>
      <w:r w:rsidR="003016AF">
        <w:t>21</w:t>
      </w:r>
    </w:p>
    <w:p w14:paraId="53D32E04" w14:textId="77777777" w:rsidR="000C06C6" w:rsidRPr="000C06C6" w:rsidRDefault="000C06C6" w:rsidP="000C06C6"/>
    <w:p w14:paraId="55BEEC3A" w14:textId="77777777" w:rsidR="003016AF" w:rsidRDefault="003016AF" w:rsidP="003016AF">
      <w:pPr>
        <w:pStyle w:val="Heading2"/>
      </w:pPr>
      <w:r>
        <w:t xml:space="preserve">Last date to Drop and receive 100% </w:t>
      </w:r>
      <w:r w:rsidRPr="00BD203D">
        <w:t>refund</w:t>
      </w:r>
      <w:r>
        <w:t>:</w:t>
      </w:r>
    </w:p>
    <w:p w14:paraId="187951ED" w14:textId="77777777" w:rsidR="003016AF" w:rsidRDefault="003016AF" w:rsidP="003016AF">
      <w:pPr>
        <w:pStyle w:val="IndentedParagraph"/>
      </w:pPr>
      <w:r>
        <w:t>August</w:t>
      </w:r>
      <w:r w:rsidRPr="00B84AB9">
        <w:t xml:space="preserve"> </w:t>
      </w:r>
      <w:r>
        <w:t>28</w:t>
      </w:r>
      <w:r w:rsidRPr="00B84AB9">
        <w:t>th</w:t>
      </w:r>
    </w:p>
    <w:p w14:paraId="0148B74F" w14:textId="77777777" w:rsidR="003016AF" w:rsidRDefault="003016AF" w:rsidP="003016AF">
      <w:pPr>
        <w:pStyle w:val="Heading2"/>
      </w:pPr>
      <w:r>
        <w:t>Last date to Withdraw and earn a grade of 'W':</w:t>
      </w:r>
    </w:p>
    <w:p w14:paraId="5DAD0CBE" w14:textId="67993787" w:rsidR="003016AF" w:rsidRDefault="003016AF" w:rsidP="003016AF">
      <w:pPr>
        <w:pStyle w:val="IndentedParagraph"/>
      </w:pPr>
      <w:r>
        <w:t>October</w:t>
      </w:r>
      <w:r w:rsidRPr="00B84AB9">
        <w:t xml:space="preserve"> </w:t>
      </w:r>
      <w:r>
        <w:t>30</w:t>
      </w:r>
      <w:r w:rsidRPr="000C06C6">
        <w:rPr>
          <w:vertAlign w:val="superscript"/>
        </w:rPr>
        <w:t>th</w:t>
      </w:r>
    </w:p>
    <w:p w14:paraId="7BF41B58" w14:textId="77777777" w:rsidR="000C06C6" w:rsidRDefault="000C06C6" w:rsidP="003016AF">
      <w:pPr>
        <w:pStyle w:val="IndentedParagraph"/>
      </w:pPr>
    </w:p>
    <w:p w14:paraId="52CEB3F5" w14:textId="77777777" w:rsidR="003016AF" w:rsidRDefault="003016AF" w:rsidP="000C06C6">
      <w:pPr>
        <w:pStyle w:val="Heading1"/>
        <w:jc w:val="left"/>
      </w:pPr>
      <w:r>
        <w:t>Course Meeting Time and Location:</w:t>
      </w:r>
    </w:p>
    <w:p w14:paraId="5EDAA8A0" w14:textId="77777777" w:rsidR="003016AF" w:rsidRDefault="003016AF" w:rsidP="000C06C6">
      <w:pPr>
        <w:pStyle w:val="Heading1"/>
        <w:jc w:val="left"/>
      </w:pPr>
      <w:r>
        <w:t>Instructor Information:</w:t>
      </w:r>
    </w:p>
    <w:p w14:paraId="0583EE2D" w14:textId="77777777" w:rsidR="003016AF" w:rsidRPr="003F6F8F" w:rsidRDefault="003016AF" w:rsidP="003016AF">
      <w:pPr>
        <w:pStyle w:val="Heading2"/>
      </w:pPr>
      <w:r>
        <w:t>Name:</w:t>
      </w:r>
    </w:p>
    <w:p w14:paraId="3154E4FA" w14:textId="77777777" w:rsidR="003016AF" w:rsidRDefault="003016AF" w:rsidP="003016AF">
      <w:pPr>
        <w:pStyle w:val="IndentedParagraph"/>
      </w:pPr>
      <w:r w:rsidRPr="00B84AB9">
        <w:t>Nevine Nawar</w:t>
      </w:r>
    </w:p>
    <w:p w14:paraId="20E1203E" w14:textId="77777777" w:rsidR="003016AF" w:rsidRDefault="003016AF" w:rsidP="003016AF">
      <w:pPr>
        <w:pStyle w:val="Heading2"/>
      </w:pPr>
      <w:r>
        <w:t>Office:</w:t>
      </w:r>
    </w:p>
    <w:p w14:paraId="779EA0B2" w14:textId="77777777" w:rsidR="003016AF" w:rsidRDefault="003016AF" w:rsidP="003016AF">
      <w:r>
        <w:tab/>
      </w:r>
      <w:r w:rsidRPr="00B84AB9">
        <w:t>Science Center, room 146J</w:t>
      </w:r>
    </w:p>
    <w:p w14:paraId="1B87B305" w14:textId="77777777" w:rsidR="003016AF" w:rsidRDefault="003016AF" w:rsidP="003016AF">
      <w:pPr>
        <w:pStyle w:val="Heading2"/>
      </w:pPr>
      <w:r>
        <w:t>Phone Number(s):</w:t>
      </w:r>
    </w:p>
    <w:p w14:paraId="3FEB7F16" w14:textId="77777777" w:rsidR="003016AF" w:rsidRDefault="003016AF" w:rsidP="003016AF">
      <w:pPr>
        <w:pStyle w:val="IndentedParagraph"/>
      </w:pPr>
      <w:r w:rsidRPr="00B84AB9">
        <w:t>(605) 256-5260</w:t>
      </w:r>
    </w:p>
    <w:p w14:paraId="487758A4" w14:textId="77777777" w:rsidR="003016AF" w:rsidRPr="003F6F8F" w:rsidRDefault="003016AF" w:rsidP="003016AF">
      <w:pPr>
        <w:pStyle w:val="Heading2"/>
      </w:pPr>
      <w:r>
        <w:t>Email Address:</w:t>
      </w:r>
    </w:p>
    <w:p w14:paraId="259069C4" w14:textId="77777777" w:rsidR="003016AF" w:rsidRDefault="003016AF" w:rsidP="003016AF">
      <w:r>
        <w:tab/>
      </w:r>
      <w:r w:rsidRPr="00B84AB9">
        <w:t>nevine.nawar@dsu.edu</w:t>
      </w:r>
    </w:p>
    <w:p w14:paraId="3036440B" w14:textId="77777777" w:rsidR="003016AF" w:rsidRDefault="003016AF" w:rsidP="003016AF">
      <w:pPr>
        <w:pStyle w:val="Heading2"/>
      </w:pPr>
      <w:r>
        <w:t>Office Hours:</w:t>
      </w:r>
    </w:p>
    <w:p w14:paraId="2CDD2A8C" w14:textId="77777777" w:rsidR="003016AF" w:rsidRDefault="003016AF" w:rsidP="003016AF">
      <w:pPr>
        <w:pStyle w:val="IndentedParagraph"/>
      </w:pPr>
      <w:r>
        <w:t>Virtual Hours: Tuesday 10:00 a.m. to 3:00 p.m.</w:t>
      </w:r>
    </w:p>
    <w:p w14:paraId="3BB5FA73" w14:textId="77777777" w:rsidR="003016AF" w:rsidRDefault="003016AF" w:rsidP="003016AF">
      <w:pPr>
        <w:pStyle w:val="IndentedParagraph"/>
      </w:pPr>
    </w:p>
    <w:p w14:paraId="4F55F374" w14:textId="77777777" w:rsidR="003016AF" w:rsidRDefault="003016AF" w:rsidP="000C06C6">
      <w:pPr>
        <w:pStyle w:val="Heading1"/>
        <w:jc w:val="left"/>
      </w:pPr>
      <w:r>
        <w:t>Approved Course Description:</w:t>
      </w:r>
    </w:p>
    <w:p w14:paraId="2F6995A3" w14:textId="77777777" w:rsidR="003016AF" w:rsidRDefault="003016AF" w:rsidP="003016AF">
      <w:pPr>
        <w:pStyle w:val="Heading2"/>
      </w:pPr>
      <w:r>
        <w:t>Catalog Description:</w:t>
      </w:r>
    </w:p>
    <w:p w14:paraId="009E68A8" w14:textId="77777777" w:rsidR="003016AF" w:rsidRDefault="003016AF" w:rsidP="003016AF">
      <w:pPr>
        <w:autoSpaceDE w:val="0"/>
        <w:autoSpaceDN w:val="0"/>
        <w:adjustRightInd w:val="0"/>
        <w:ind w:left="360"/>
        <w:rPr>
          <w:rFonts w:ascii="Calibri" w:hAnsi="Calibri" w:cs="Calibri"/>
        </w:rPr>
      </w:pPr>
      <w:r>
        <w:rPr>
          <w:rFonts w:ascii="Calibri" w:hAnsi="Calibri" w:cs="Calibri"/>
        </w:rPr>
        <w:t>An introductory course on the biology of humans. Human Health and Biology provides an overview of the fundamental principles of biology as they relate to the human organism. It presents an overview of the anatomy and physiology of human body systems, genetics, disease processes and biotechnology with a focus on applications to contemporary life and increased health literacy.</w:t>
      </w:r>
    </w:p>
    <w:p w14:paraId="5821B1B9" w14:textId="77777777" w:rsidR="003016AF" w:rsidRDefault="003016AF" w:rsidP="003016AF">
      <w:pPr>
        <w:autoSpaceDE w:val="0"/>
        <w:autoSpaceDN w:val="0"/>
        <w:adjustRightInd w:val="0"/>
        <w:ind w:left="360"/>
        <w:rPr>
          <w:rFonts w:ascii="Calibri" w:hAnsi="Calibri" w:cs="Calibri"/>
        </w:rPr>
      </w:pPr>
    </w:p>
    <w:p w14:paraId="1FABE4FF" w14:textId="77777777" w:rsidR="003016AF" w:rsidRDefault="003016AF" w:rsidP="003016AF">
      <w:pPr>
        <w:pStyle w:val="Heading2"/>
      </w:pPr>
      <w:r>
        <w:t>Additional Course Information:</w:t>
      </w:r>
    </w:p>
    <w:p w14:paraId="207CC0F6" w14:textId="5EC9EEFC" w:rsidR="003016AF" w:rsidRDefault="003016AF" w:rsidP="003016AF">
      <w:pPr>
        <w:pStyle w:val="IndentedParagraph"/>
      </w:pPr>
      <w:r w:rsidRPr="00B84AB9">
        <w:t>Includes laboratory exercises.</w:t>
      </w:r>
    </w:p>
    <w:p w14:paraId="03E228AB" w14:textId="77777777" w:rsidR="000C06C6" w:rsidRDefault="000C06C6" w:rsidP="003016AF">
      <w:pPr>
        <w:pStyle w:val="IndentedParagraph"/>
      </w:pPr>
    </w:p>
    <w:p w14:paraId="6D036B4A" w14:textId="77777777" w:rsidR="003016AF" w:rsidRDefault="003016AF" w:rsidP="000C06C6">
      <w:pPr>
        <w:pStyle w:val="Heading1"/>
        <w:jc w:val="left"/>
      </w:pPr>
      <w:r>
        <w:t>Prerequisites:</w:t>
      </w:r>
    </w:p>
    <w:p w14:paraId="3737F27D" w14:textId="77777777" w:rsidR="003016AF" w:rsidRDefault="003016AF" w:rsidP="003016AF">
      <w:pPr>
        <w:pStyle w:val="Heading2"/>
      </w:pPr>
      <w:r>
        <w:t>Course Prerequisite(s):</w:t>
      </w:r>
    </w:p>
    <w:p w14:paraId="785E81F2" w14:textId="77777777" w:rsidR="003016AF" w:rsidRDefault="003016AF" w:rsidP="003016AF">
      <w:pPr>
        <w:pStyle w:val="IndentedParagraph"/>
      </w:pPr>
      <w:r>
        <w:t>None</w:t>
      </w:r>
    </w:p>
    <w:p w14:paraId="06A0558E" w14:textId="77777777" w:rsidR="000C06C6" w:rsidRDefault="000C06C6" w:rsidP="003016AF">
      <w:pPr>
        <w:pStyle w:val="Heading2"/>
      </w:pPr>
    </w:p>
    <w:p w14:paraId="5CAC0744" w14:textId="163EE9E9" w:rsidR="003016AF" w:rsidRDefault="003016AF" w:rsidP="003016AF">
      <w:pPr>
        <w:pStyle w:val="Heading2"/>
      </w:pPr>
      <w:r>
        <w:t>Technology Skills:</w:t>
      </w:r>
    </w:p>
    <w:p w14:paraId="4E9F9A56" w14:textId="77777777" w:rsidR="003016AF" w:rsidRDefault="003016AF" w:rsidP="003016AF">
      <w:pPr>
        <w:pStyle w:val="IndentedParagraph"/>
      </w:pPr>
      <w:r w:rsidRPr="00B84AB9">
        <w:t xml:space="preserve">The Tablet PC platform has been adopted across the DSU campus for all students and faculty, and tablet usage has been integrated into all DSU classes to enhance the learning environment. Course </w:t>
      </w:r>
      <w:r w:rsidRPr="00B84AB9">
        <w:lastRenderedPageBreak/>
        <w:t>material is available on D2L. for information on how to use D2L, please go to DSU D2L Support Resources for Students.</w:t>
      </w:r>
    </w:p>
    <w:p w14:paraId="0201E452" w14:textId="77777777" w:rsidR="000C06C6" w:rsidRDefault="000C06C6" w:rsidP="000C06C6">
      <w:pPr>
        <w:pStyle w:val="Heading1"/>
        <w:jc w:val="left"/>
      </w:pPr>
    </w:p>
    <w:p w14:paraId="5BF0BEE4" w14:textId="4FFEEE1E" w:rsidR="003016AF" w:rsidRDefault="003016AF" w:rsidP="000C06C6">
      <w:pPr>
        <w:pStyle w:val="Heading1"/>
        <w:jc w:val="left"/>
      </w:pPr>
      <w:r>
        <w:t>Course Materials:</w:t>
      </w:r>
    </w:p>
    <w:p w14:paraId="3DD80F03" w14:textId="77777777" w:rsidR="003016AF" w:rsidRDefault="003016AF" w:rsidP="003016AF">
      <w:pPr>
        <w:pStyle w:val="Heading2"/>
      </w:pPr>
      <w:r>
        <w:t>Required Textbook(s):</w:t>
      </w:r>
    </w:p>
    <w:p w14:paraId="24C4CC4B" w14:textId="77777777" w:rsidR="003016AF" w:rsidRDefault="003016AF" w:rsidP="003016AF">
      <w:pPr>
        <w:pStyle w:val="IndentedParagraph"/>
      </w:pPr>
      <w:proofErr w:type="spellStart"/>
      <w:r>
        <w:t>Mader</w:t>
      </w:r>
      <w:proofErr w:type="spellEnd"/>
      <w:r>
        <w:t xml:space="preserve"> SS, </w:t>
      </w:r>
      <w:proofErr w:type="spellStart"/>
      <w:r>
        <w:t>Windelspecht</w:t>
      </w:r>
      <w:proofErr w:type="spellEnd"/>
      <w:r>
        <w:t xml:space="preserve"> M. 2018. Human Biology, 16</w:t>
      </w:r>
      <w:r w:rsidRPr="000C06C6">
        <w:rPr>
          <w:vertAlign w:val="superscript"/>
        </w:rPr>
        <w:t>th</w:t>
      </w:r>
      <w:r>
        <w:t xml:space="preserve"> Edition. New York: McGraw Hill Education.  </w:t>
      </w:r>
    </w:p>
    <w:p w14:paraId="2CDE29CC" w14:textId="77777777" w:rsidR="003016AF" w:rsidRDefault="003016AF" w:rsidP="003016AF">
      <w:pPr>
        <w:pStyle w:val="IndentedParagraph"/>
      </w:pPr>
      <w:r>
        <w:t>ISBN: 978-1-260-23303-2</w:t>
      </w:r>
    </w:p>
    <w:p w14:paraId="61F634B3" w14:textId="77777777" w:rsidR="003016AF" w:rsidRDefault="003016AF" w:rsidP="003016AF">
      <w:pPr>
        <w:pStyle w:val="IndentedParagraph"/>
      </w:pPr>
      <w:r>
        <w:t>Lab exercises and activities will be available on Desire2Learn.</w:t>
      </w:r>
    </w:p>
    <w:p w14:paraId="3D509CB5" w14:textId="77777777" w:rsidR="003016AF" w:rsidRDefault="003016AF" w:rsidP="003016AF">
      <w:pPr>
        <w:pStyle w:val="Heading2"/>
      </w:pPr>
      <w:r>
        <w:t>Required Supplementary Materials:</w:t>
      </w:r>
    </w:p>
    <w:p w14:paraId="589891E3" w14:textId="77777777" w:rsidR="003016AF" w:rsidRDefault="003016AF" w:rsidP="003016AF">
      <w:pPr>
        <w:pStyle w:val="IndentedParagraph"/>
      </w:pPr>
      <w:r>
        <w:t>None</w:t>
      </w:r>
    </w:p>
    <w:p w14:paraId="70218BE7" w14:textId="77777777" w:rsidR="003016AF" w:rsidRDefault="003016AF" w:rsidP="003016AF">
      <w:pPr>
        <w:pStyle w:val="Heading2"/>
      </w:pPr>
      <w:r>
        <w:t>Optional Materials:</w:t>
      </w:r>
    </w:p>
    <w:p w14:paraId="5200FFF9" w14:textId="77777777" w:rsidR="003016AF" w:rsidRDefault="003016AF" w:rsidP="003016AF">
      <w:pPr>
        <w:pStyle w:val="IndentedParagraph"/>
      </w:pPr>
      <w:r>
        <w:t>None</w:t>
      </w:r>
    </w:p>
    <w:p w14:paraId="3E1B88C8" w14:textId="77777777" w:rsidR="000C06C6" w:rsidRDefault="000C06C6" w:rsidP="000C06C6">
      <w:pPr>
        <w:pStyle w:val="Heading1"/>
        <w:jc w:val="left"/>
      </w:pPr>
      <w:bookmarkStart w:id="1" w:name="_Hlk512343291"/>
    </w:p>
    <w:p w14:paraId="0B68D265" w14:textId="1DA0D517" w:rsidR="003016AF" w:rsidRDefault="003016AF" w:rsidP="000C06C6">
      <w:pPr>
        <w:pStyle w:val="Heading1"/>
        <w:jc w:val="left"/>
      </w:pPr>
      <w:r>
        <w:t>Student Support:</w:t>
      </w:r>
    </w:p>
    <w:p w14:paraId="4F5C257D" w14:textId="77777777" w:rsidR="003016AF" w:rsidRDefault="003016AF" w:rsidP="003016AF">
      <w:pPr>
        <w:pStyle w:val="Heading2"/>
      </w:pPr>
      <w:r>
        <w:t>DSU Knowledge Base:</w:t>
      </w:r>
    </w:p>
    <w:p w14:paraId="1D16FA1D" w14:textId="77777777" w:rsidR="003016AF" w:rsidRDefault="003016AF" w:rsidP="003016AF">
      <w:pPr>
        <w:pStyle w:val="IndentedParagraph"/>
      </w:pPr>
      <w:r>
        <w:t xml:space="preserve">The DSU Knowledge Base contains links and resources to help students by providing information about the following topics: User Accounts &amp; Passwords, Academic Tools &amp; Resources, Software &amp; Apps Support, </w:t>
      </w:r>
      <w:proofErr w:type="spellStart"/>
      <w:r>
        <w:t>WiFi</w:t>
      </w:r>
      <w:proofErr w:type="spellEnd"/>
      <w:r>
        <w:t xml:space="preserve"> &amp; Network Access, Campus Emergency Alert System, Campus Printing, IT Security &amp; Safe Computing, and the Support Desk (which is there to help both on and off-campus students). The Knowledge Base can be accessed through the link below:</w:t>
      </w:r>
    </w:p>
    <w:p w14:paraId="1585EBE0" w14:textId="77777777" w:rsidR="003016AF" w:rsidRDefault="00F948F6" w:rsidP="003016AF">
      <w:pPr>
        <w:pStyle w:val="IndentedParagraph"/>
        <w:numPr>
          <w:ilvl w:val="0"/>
          <w:numId w:val="8"/>
        </w:numPr>
      </w:pPr>
      <w:hyperlink r:id="rId12" w:tooltip="Link to the DSU Knowledge Base" w:history="1">
        <w:r w:rsidR="003016AF" w:rsidRPr="00665F8F">
          <w:rPr>
            <w:rStyle w:val="Hyperlink"/>
          </w:rPr>
          <w:t>DSU Knowledge Base</w:t>
        </w:r>
      </w:hyperlink>
    </w:p>
    <w:p w14:paraId="4DB6B2D6" w14:textId="77777777" w:rsidR="003016AF" w:rsidRDefault="003016AF" w:rsidP="003016AF">
      <w:pPr>
        <w:pStyle w:val="Heading2"/>
      </w:pPr>
      <w:r>
        <w:t>D2L Support for Students:</w:t>
      </w:r>
    </w:p>
    <w:p w14:paraId="74F79A00" w14:textId="77777777" w:rsidR="003016AF" w:rsidRDefault="003016AF" w:rsidP="003016AF">
      <w:pPr>
        <w:pStyle w:val="IndentedParagraph"/>
      </w:pPr>
      <w:r>
        <w:t>The D2L Support for Students</w:t>
      </w:r>
      <w:r w:rsidRPr="009251A5">
        <w:t xml:space="preserve"> site is designed to provide DSU students a D2L support re</w:t>
      </w:r>
      <w:r>
        <w:t>source center that contains</w:t>
      </w:r>
      <w:r w:rsidRPr="009251A5">
        <w:t xml:space="preserve"> user guides, tutorials,</w:t>
      </w:r>
      <w:r>
        <w:t xml:space="preserve"> and</w:t>
      </w:r>
      <w:r w:rsidRPr="009251A5">
        <w:t xml:space="preserve"> tips for using the D2L learning environment.</w:t>
      </w:r>
      <w:r>
        <w:t xml:space="preserve"> The D2L Support for Students site can be accessed through the link below:</w:t>
      </w:r>
    </w:p>
    <w:p w14:paraId="59DBDF2B" w14:textId="77777777" w:rsidR="003016AF" w:rsidRPr="00665F8F" w:rsidRDefault="00F948F6" w:rsidP="003016AF">
      <w:pPr>
        <w:pStyle w:val="IndentedParagraph"/>
        <w:numPr>
          <w:ilvl w:val="0"/>
          <w:numId w:val="8"/>
        </w:numPr>
      </w:pPr>
      <w:hyperlink r:id="rId13" w:tooltip="Link to D2L Support Site" w:history="1">
        <w:r w:rsidR="003016AF" w:rsidRPr="009251A5">
          <w:rPr>
            <w:rStyle w:val="Hyperlink"/>
          </w:rPr>
          <w:t>DSU D2L Support Resources for Students</w:t>
        </w:r>
      </w:hyperlink>
    </w:p>
    <w:bookmarkEnd w:id="1"/>
    <w:p w14:paraId="6480E490" w14:textId="77777777" w:rsidR="000C06C6" w:rsidRDefault="000C06C6" w:rsidP="000C06C6">
      <w:pPr>
        <w:pStyle w:val="Heading1"/>
        <w:jc w:val="left"/>
      </w:pPr>
    </w:p>
    <w:p w14:paraId="630D677C" w14:textId="415B3EB1" w:rsidR="003016AF" w:rsidRDefault="003016AF" w:rsidP="000C06C6">
      <w:pPr>
        <w:pStyle w:val="Heading1"/>
        <w:jc w:val="left"/>
      </w:pPr>
      <w:r>
        <w:t>Course Delivery and Instructional Methods:</w:t>
      </w:r>
    </w:p>
    <w:p w14:paraId="1447EB59" w14:textId="77777777" w:rsidR="003016AF" w:rsidRDefault="003016AF" w:rsidP="003016AF">
      <w:r w:rsidRPr="00B84AB9">
        <w:t>Course material and activities are posted on course D2L website.</w:t>
      </w:r>
    </w:p>
    <w:p w14:paraId="4607236F" w14:textId="77777777" w:rsidR="000C06C6" w:rsidRDefault="000C06C6" w:rsidP="000C06C6">
      <w:pPr>
        <w:pStyle w:val="Heading1"/>
        <w:jc w:val="left"/>
      </w:pPr>
    </w:p>
    <w:p w14:paraId="261C6D01" w14:textId="3FCD6777" w:rsidR="003016AF" w:rsidRDefault="003016AF" w:rsidP="000C06C6">
      <w:pPr>
        <w:pStyle w:val="Heading1"/>
        <w:jc w:val="left"/>
      </w:pPr>
      <w:r>
        <w:t>Classroom Policies:</w:t>
      </w:r>
    </w:p>
    <w:p w14:paraId="2B8E97A1" w14:textId="77777777" w:rsidR="003016AF" w:rsidRDefault="003016AF" w:rsidP="003016AF">
      <w:pPr>
        <w:pStyle w:val="Heading2"/>
      </w:pPr>
      <w:r>
        <w:t>Attendance and Make-up Policy:</w:t>
      </w:r>
    </w:p>
    <w:p w14:paraId="185BD448" w14:textId="77777777" w:rsidR="003016AF" w:rsidRDefault="003016AF" w:rsidP="003016AF">
      <w:pPr>
        <w:pStyle w:val="IndentedParagraph"/>
      </w:pPr>
      <w:r w:rsidRPr="00B84AB9">
        <w:t>There will be no make-up for missed class or lab activities.</w:t>
      </w:r>
    </w:p>
    <w:p w14:paraId="15EB8B00" w14:textId="77777777" w:rsidR="003016AF" w:rsidRDefault="003016AF" w:rsidP="003016AF">
      <w:pPr>
        <w:pStyle w:val="Heading2"/>
      </w:pPr>
      <w:r w:rsidRPr="00CE4052">
        <w:t>A</w:t>
      </w:r>
      <w:r>
        <w:t>ccessibility Statement:</w:t>
      </w:r>
    </w:p>
    <w:p w14:paraId="0840455D" w14:textId="5F66FE84" w:rsidR="003016AF" w:rsidRDefault="003016AF" w:rsidP="003016AF">
      <w:pPr>
        <w:pStyle w:val="IndentedParagraph"/>
      </w:pPr>
      <w:r>
        <w:t>Dakota State University strives to ensure that physical resources, as well as information and communication technologies, are accessible to users in order to provide equal access to all. If you encounter any accessibility issues, you are encouraged to immediately contact the instructor of the course and Dakota State University</w:t>
      </w:r>
      <w:r w:rsidR="000C06C6">
        <w:t>’</w:t>
      </w:r>
      <w:r>
        <w:t>s ADA Office, which will work to resolve the issue as quickly as possible.</w:t>
      </w:r>
    </w:p>
    <w:p w14:paraId="24B1A367" w14:textId="77777777" w:rsidR="003016AF" w:rsidRDefault="003016AF" w:rsidP="003016AF">
      <w:pPr>
        <w:pStyle w:val="IndentedParagraph"/>
      </w:pPr>
    </w:p>
    <w:p w14:paraId="4DD67D1C" w14:textId="442F0750" w:rsidR="003016AF" w:rsidRPr="00CB3472" w:rsidRDefault="003016AF" w:rsidP="003016AF">
      <w:pPr>
        <w:pStyle w:val="IndentedParagraph"/>
      </w:pPr>
      <w:r>
        <w:t>DSU</w:t>
      </w:r>
      <w:r w:rsidR="000C06C6">
        <w:t>’</w:t>
      </w:r>
      <w:r>
        <w:t xml:space="preserve">s ADA Office is located in the Learning Engagement Center and can be contacted by calling 605-256-5121 or emailing </w:t>
      </w:r>
      <w:hyperlink r:id="rId14" w:history="1">
        <w:r w:rsidRPr="001B75C2">
          <w:rPr>
            <w:rStyle w:val="Hyperlink"/>
          </w:rPr>
          <w:t>dsu-ada@dsu.edu</w:t>
        </w:r>
      </w:hyperlink>
      <w:r>
        <w:t xml:space="preserve">. Students seeking ADA accommodations (such as non-standard note taking or extended time and/or a quiet space taking exams and quizzes) can log into the DSU portal to access </w:t>
      </w:r>
      <w:hyperlink r:id="rId15" w:history="1">
        <w:r w:rsidRPr="001B75C2">
          <w:rPr>
            <w:rStyle w:val="Hyperlink"/>
          </w:rPr>
          <w:t>https://portal.sdbor.edu/dsu-student/student-resources/disability-services/Pages/default.aspx/</w:t>
        </w:r>
      </w:hyperlink>
      <w:r>
        <w:t xml:space="preserve"> for additional information and the link to the Disability Services Request Form. You will need to provide documentation of your disability and the ADA Coordinator must confirm the need before officially authorizing accommodations.</w:t>
      </w:r>
    </w:p>
    <w:p w14:paraId="388A7B15" w14:textId="77777777" w:rsidR="003016AF" w:rsidRDefault="003016AF" w:rsidP="003016AF">
      <w:pPr>
        <w:pStyle w:val="Heading2"/>
      </w:pPr>
      <w:r>
        <w:lastRenderedPageBreak/>
        <w:t>Academic Honesty Statement:</w:t>
      </w:r>
    </w:p>
    <w:p w14:paraId="33A09B4A" w14:textId="77777777" w:rsidR="003016AF" w:rsidRPr="00AC6A0D" w:rsidRDefault="003016AF" w:rsidP="003016AF">
      <w:pPr>
        <w:pStyle w:val="IndentedParagraph"/>
        <w:rPr>
          <w:rFonts w:cstheme="minorHAnsi"/>
        </w:rPr>
      </w:pPr>
      <w:r w:rsidRPr="00B8261C">
        <w:t xml:space="preserve">Cheating and other forms of academic dishonesty run contrary to the purpose of higher education and will not be tolerated in this course. Please be advised that, when the instructor suspects plagiarism, the Internet and other standard means of plagiarism detection will be used to resolve the instructor’s concerns. </w:t>
      </w:r>
      <w:r>
        <w:t xml:space="preserve">The South Dakota Board of Regents Student Academic Misconduct Policy can be found here: </w:t>
      </w:r>
      <w:hyperlink r:id="rId16" w:tooltip="SDBOR Academic Misconduct Policy" w:history="1">
        <w:r>
          <w:rPr>
            <w:rStyle w:val="Hyperlink"/>
          </w:rPr>
          <w:t>SDBOR Policy 2.33</w:t>
        </w:r>
      </w:hyperlink>
      <w:r w:rsidRPr="00AC6A0D">
        <w:rPr>
          <w:rFonts w:cstheme="minorHAnsi"/>
        </w:rPr>
        <w:t>.</w:t>
      </w:r>
    </w:p>
    <w:p w14:paraId="33722460" w14:textId="500E87FD" w:rsidR="003016AF" w:rsidRDefault="003016AF" w:rsidP="003016AF">
      <w:pPr>
        <w:pStyle w:val="IndentedParagraph"/>
      </w:pPr>
      <w:r w:rsidRPr="00B2709F">
        <w:t>All forms of academi</w:t>
      </w:r>
      <w:r>
        <w:t xml:space="preserve">c dishonesty will result in </w:t>
      </w:r>
      <w:r w:rsidRPr="0004188A">
        <w:t xml:space="preserve">penalties determined by the instructor. The minimum penalty will be a grade of zero for the work attempted.  A student guilty of a more serious offense or multiple instances of dishonesty will receive a grade of </w:t>
      </w:r>
      <w:r w:rsidR="000C06C6">
        <w:t>“</w:t>
      </w:r>
      <w:r w:rsidRPr="0004188A">
        <w:t>F</w:t>
      </w:r>
      <w:r w:rsidR="000C06C6">
        <w:t>”</w:t>
      </w:r>
      <w:r w:rsidRPr="0004188A">
        <w:t xml:space="preserve"> for the course. Please note that any incidence of academic dishonesty will be reported to the Academic Integrity Board.</w:t>
      </w:r>
    </w:p>
    <w:p w14:paraId="35770357" w14:textId="77777777" w:rsidR="000C06C6" w:rsidRDefault="000C06C6" w:rsidP="000C06C6">
      <w:pPr>
        <w:pStyle w:val="Heading1"/>
        <w:jc w:val="left"/>
      </w:pPr>
    </w:p>
    <w:p w14:paraId="3CEA3D15" w14:textId="1AE7460C" w:rsidR="003016AF" w:rsidRDefault="003016AF" w:rsidP="000C06C6">
      <w:pPr>
        <w:pStyle w:val="Heading1"/>
        <w:jc w:val="left"/>
      </w:pPr>
      <w:r>
        <w:t>Communication and Feedback:</w:t>
      </w:r>
    </w:p>
    <w:p w14:paraId="0136300A" w14:textId="77777777" w:rsidR="003016AF" w:rsidRPr="006D5B3D" w:rsidRDefault="003016AF" w:rsidP="003016AF">
      <w:pPr>
        <w:pStyle w:val="Heading2"/>
      </w:pPr>
      <w:r>
        <w:t>Preferred Email Contact Method:</w:t>
      </w:r>
    </w:p>
    <w:p w14:paraId="16DDA835" w14:textId="77777777" w:rsidR="003016AF" w:rsidRDefault="003016AF" w:rsidP="003016AF">
      <w:pPr>
        <w:pStyle w:val="IndentedParagraph"/>
      </w:pPr>
      <w:r w:rsidRPr="00B84AB9">
        <w:t xml:space="preserve">Email questions/concerns to my webmail </w:t>
      </w:r>
      <w:hyperlink r:id="rId17" w:history="1">
        <w:r w:rsidRPr="00B84AB9">
          <w:rPr>
            <w:rStyle w:val="Hyperlink"/>
          </w:rPr>
          <w:t>nevine.nawar@dsu.edu</w:t>
        </w:r>
      </w:hyperlink>
      <w:r w:rsidRPr="00B84AB9">
        <w:t>.</w:t>
      </w:r>
    </w:p>
    <w:p w14:paraId="508AB20D" w14:textId="77777777" w:rsidR="003016AF" w:rsidRPr="006D5B3D" w:rsidRDefault="003016AF" w:rsidP="003016AF">
      <w:pPr>
        <w:pStyle w:val="Heading2"/>
      </w:pPr>
      <w:r>
        <w:t>Email Response Time:</w:t>
      </w:r>
    </w:p>
    <w:p w14:paraId="73DD75EC" w14:textId="77777777" w:rsidR="003016AF" w:rsidRDefault="003016AF" w:rsidP="003016AF">
      <w:pPr>
        <w:pStyle w:val="IndentedParagraph"/>
      </w:pPr>
      <w:r w:rsidRPr="00B84AB9">
        <w:t>I check my email daily and will respond to you within 24 hours on weekdays, or by the end of the day on Monday if you email me during the weekend. Please be advised that I do not check my mail after 8:00 p.m.</w:t>
      </w:r>
    </w:p>
    <w:p w14:paraId="1201D520" w14:textId="77777777" w:rsidR="003016AF" w:rsidRPr="006D5B3D" w:rsidRDefault="003016AF" w:rsidP="003016AF">
      <w:pPr>
        <w:pStyle w:val="Heading2"/>
      </w:pPr>
      <w:r>
        <w:t>Feedback on Assignments:</w:t>
      </w:r>
    </w:p>
    <w:p w14:paraId="6B59DFCC" w14:textId="77777777" w:rsidR="003016AF" w:rsidRDefault="003016AF" w:rsidP="003016AF">
      <w:pPr>
        <w:pStyle w:val="IndentedParagraph"/>
      </w:pPr>
      <w:r w:rsidRPr="00B84AB9">
        <w:t>Feedback is usually provided within one week of due date. You can access your responses and correct answers by clicking on the drop menu next to the graded quiz/exercise and selecting submissions.</w:t>
      </w:r>
    </w:p>
    <w:p w14:paraId="71EB97A2" w14:textId="77777777" w:rsidR="003016AF" w:rsidRPr="006D5B3D" w:rsidRDefault="003016AF" w:rsidP="003016AF">
      <w:pPr>
        <w:pStyle w:val="Heading2"/>
      </w:pPr>
      <w:r>
        <w:t>Requirements for Course Interaction:</w:t>
      </w:r>
    </w:p>
    <w:p w14:paraId="76250BDF" w14:textId="77777777" w:rsidR="003016AF" w:rsidRDefault="003016AF" w:rsidP="003016AF">
      <w:pPr>
        <w:pStyle w:val="IndentedParagraph"/>
      </w:pPr>
      <w:r w:rsidRPr="00C50D25">
        <w:t>I expect you to follow the basic rules of netiquette and to be courteous to all those in the class. Please use complete sentences and follow the discussion board guidelines.  Derogatory comments/jokes regarding, but not limited to sex, ethnicity, and ideology will not be tolerated. For more information on netiquette ple</w:t>
      </w:r>
      <w:r>
        <w:t xml:space="preserve">ase review the following sites, </w:t>
      </w:r>
      <w:hyperlink r:id="rId18" w:history="1">
        <w:r w:rsidRPr="00C50D25">
          <w:rPr>
            <w:rStyle w:val="Hyperlink"/>
          </w:rPr>
          <w:t>http://www.albion.com/netiquette/corerules.html</w:t>
        </w:r>
      </w:hyperlink>
      <w:r w:rsidRPr="00C50D25">
        <w:t xml:space="preserve"> or </w:t>
      </w:r>
      <w:hyperlink r:id="rId19" w:history="1">
        <w:r w:rsidRPr="00C50D25">
          <w:rPr>
            <w:rStyle w:val="Hyperlink"/>
          </w:rPr>
          <w:t>https://kb.wisc.edu/page.php?id=50548</w:t>
        </w:r>
      </w:hyperlink>
    </w:p>
    <w:p w14:paraId="51CDC25F" w14:textId="77777777" w:rsidR="000C06C6" w:rsidRDefault="000C06C6" w:rsidP="000C06C6">
      <w:pPr>
        <w:pStyle w:val="Heading1"/>
        <w:jc w:val="left"/>
      </w:pPr>
    </w:p>
    <w:p w14:paraId="06456B1E" w14:textId="5883C29C" w:rsidR="003016AF" w:rsidRDefault="003016AF" w:rsidP="000C06C6">
      <w:pPr>
        <w:pStyle w:val="Heading1"/>
        <w:jc w:val="left"/>
      </w:pPr>
      <w:r>
        <w:t>Student Learning Outcomes:</w:t>
      </w:r>
    </w:p>
    <w:p w14:paraId="302B102D" w14:textId="77777777" w:rsidR="003016AF" w:rsidRDefault="003016AF" w:rsidP="003016AF">
      <w:r>
        <w:t>Course General Goals:</w:t>
      </w:r>
    </w:p>
    <w:p w14:paraId="7F18639D" w14:textId="77777777" w:rsidR="003016AF" w:rsidRDefault="003016AF" w:rsidP="003016AF">
      <w:pPr>
        <w:ind w:left="720" w:hanging="360"/>
      </w:pPr>
      <w:r>
        <w:t>•</w:t>
      </w:r>
      <w:r>
        <w:tab/>
        <w:t>Regental General Education Goal #6: Students will understand the fundamental principles of the natural sciences and apply scientific methods of inquiry to investigate the natural world.</w:t>
      </w:r>
    </w:p>
    <w:p w14:paraId="65B272FF" w14:textId="77777777" w:rsidR="003016AF" w:rsidRDefault="003016AF" w:rsidP="003016AF">
      <w:pPr>
        <w:ind w:left="720" w:hanging="360"/>
      </w:pPr>
      <w:r>
        <w:t>•</w:t>
      </w:r>
      <w:r>
        <w:tab/>
        <w:t xml:space="preserve">Regental General Education Goal #7: Students will recognize when information is needed and </w:t>
      </w:r>
      <w:proofErr w:type="gramStart"/>
      <w:r>
        <w:t>have the ability to</w:t>
      </w:r>
      <w:proofErr w:type="gramEnd"/>
      <w:r>
        <w:t xml:space="preserve"> locate, organize, critically evaluate, and effectively use information from a variety of sources with intellectual integrity.</w:t>
      </w:r>
    </w:p>
    <w:p w14:paraId="09F28F4F" w14:textId="77777777" w:rsidR="003016AF" w:rsidRDefault="003016AF" w:rsidP="003016AF"/>
    <w:p w14:paraId="3970880A" w14:textId="77777777" w:rsidR="003016AF" w:rsidRDefault="003016AF" w:rsidP="003016AF">
      <w:r>
        <w:t>Course Objectives:</w:t>
      </w:r>
    </w:p>
    <w:p w14:paraId="2D1FC645" w14:textId="77777777" w:rsidR="003016AF" w:rsidRDefault="003016AF" w:rsidP="003016AF">
      <w:pPr>
        <w:ind w:firstLine="360"/>
      </w:pPr>
      <w:r>
        <w:t>•</w:t>
      </w:r>
      <w:r>
        <w:tab/>
        <w:t>Describe the level of organization of the human body.</w:t>
      </w:r>
    </w:p>
    <w:p w14:paraId="3706085A" w14:textId="77777777" w:rsidR="003016AF" w:rsidRDefault="003016AF" w:rsidP="003016AF">
      <w:pPr>
        <w:ind w:firstLine="360"/>
      </w:pPr>
      <w:r>
        <w:t>•</w:t>
      </w:r>
      <w:r>
        <w:tab/>
        <w:t>Identify the principle organ systems of the body.</w:t>
      </w:r>
    </w:p>
    <w:p w14:paraId="7D7B42E0" w14:textId="77777777" w:rsidR="003016AF" w:rsidRDefault="003016AF" w:rsidP="003016AF">
      <w:pPr>
        <w:ind w:firstLine="360"/>
      </w:pPr>
      <w:r>
        <w:t>•</w:t>
      </w:r>
      <w:r>
        <w:tab/>
        <w:t>Discuss the structure-function relations of the main organs in each system.</w:t>
      </w:r>
    </w:p>
    <w:p w14:paraId="7CC197F0" w14:textId="77777777" w:rsidR="003016AF" w:rsidRDefault="003016AF" w:rsidP="003016AF">
      <w:pPr>
        <w:ind w:firstLine="360"/>
      </w:pPr>
      <w:r>
        <w:t>•</w:t>
      </w:r>
      <w:r>
        <w:tab/>
        <w:t>Explain the interrelations of body systems.</w:t>
      </w:r>
    </w:p>
    <w:p w14:paraId="29EEC91A" w14:textId="77777777" w:rsidR="003016AF" w:rsidRDefault="003016AF" w:rsidP="003016AF">
      <w:pPr>
        <w:ind w:firstLine="360"/>
      </w:pPr>
      <w:r>
        <w:t>•</w:t>
      </w:r>
      <w:r>
        <w:tab/>
        <w:t>Describe major diseases that affect organ systems.</w:t>
      </w:r>
    </w:p>
    <w:p w14:paraId="48A5A81C" w14:textId="77777777" w:rsidR="003016AF" w:rsidRDefault="003016AF" w:rsidP="003016AF">
      <w:pPr>
        <w:ind w:left="720" w:hanging="360"/>
      </w:pPr>
      <w:r>
        <w:t>•</w:t>
      </w:r>
      <w:r>
        <w:tab/>
        <w:t>Apply gained knowledge of human anatomy and physiology to better understand contemporary health, social, and ethical issues.</w:t>
      </w:r>
    </w:p>
    <w:p w14:paraId="162F26D2" w14:textId="77777777" w:rsidR="003016AF" w:rsidRDefault="003016AF" w:rsidP="003016AF"/>
    <w:p w14:paraId="29F1084D" w14:textId="77777777" w:rsidR="003016AF" w:rsidRDefault="003016AF" w:rsidP="003016AF">
      <w:r>
        <w:lastRenderedPageBreak/>
        <w:t>Students will:</w:t>
      </w:r>
    </w:p>
    <w:p w14:paraId="1ED84CCA" w14:textId="77777777" w:rsidR="003016AF" w:rsidRDefault="003016AF" w:rsidP="003016AF">
      <w:pPr>
        <w:ind w:left="630" w:hanging="270"/>
      </w:pPr>
      <w:r>
        <w:t>a.</w:t>
      </w:r>
      <w:r>
        <w:tab/>
        <w:t>Demonstrate their knowledge of the level of organization of the body and the integumentary system on assignments and exams.</w:t>
      </w:r>
    </w:p>
    <w:p w14:paraId="6B069A8D" w14:textId="77777777" w:rsidR="003016AF" w:rsidRDefault="003016AF" w:rsidP="003016AF">
      <w:pPr>
        <w:ind w:left="630" w:hanging="270"/>
      </w:pPr>
      <w:r>
        <w:t>b.</w:t>
      </w:r>
      <w:r>
        <w:tab/>
        <w:t xml:space="preserve">Gain an understanding of the skeletal system and muscular </w:t>
      </w:r>
      <w:proofErr w:type="gramStart"/>
      <w:r>
        <w:t>system, and</w:t>
      </w:r>
      <w:proofErr w:type="gramEnd"/>
      <w:r>
        <w:t xml:space="preserve"> use that knowledge on assignments and exams.</w:t>
      </w:r>
    </w:p>
    <w:p w14:paraId="776403C3" w14:textId="77777777" w:rsidR="003016AF" w:rsidRDefault="003016AF" w:rsidP="003016AF">
      <w:pPr>
        <w:ind w:left="630" w:hanging="270"/>
      </w:pPr>
      <w:r>
        <w:t>c.</w:t>
      </w:r>
      <w:r>
        <w:tab/>
        <w:t>Use an understanding of the nervous system, sensory system, and endocrine system to answer questions on assignments, exercises, and exams.</w:t>
      </w:r>
    </w:p>
    <w:p w14:paraId="52F14973" w14:textId="77777777" w:rsidR="003016AF" w:rsidRDefault="003016AF" w:rsidP="003016AF">
      <w:pPr>
        <w:ind w:left="630" w:hanging="270"/>
      </w:pPr>
      <w:r>
        <w:t>d.</w:t>
      </w:r>
      <w:r>
        <w:tab/>
        <w:t>Demonstrate their knowledge of the blood, cardiovascular system, and lymphatic system on assignments, exercises, and exams.</w:t>
      </w:r>
    </w:p>
    <w:p w14:paraId="0D9B9320" w14:textId="77777777" w:rsidR="003016AF" w:rsidRDefault="003016AF" w:rsidP="003016AF">
      <w:pPr>
        <w:ind w:left="630" w:hanging="270"/>
      </w:pPr>
      <w:r>
        <w:t>e.</w:t>
      </w:r>
      <w:r>
        <w:tab/>
        <w:t>Acquire an understanding of the respiratory system and digestive system, and use that knowledge on assignments, exercises, and exams.</w:t>
      </w:r>
    </w:p>
    <w:p w14:paraId="2467FE01" w14:textId="77777777" w:rsidR="003016AF" w:rsidRDefault="003016AF" w:rsidP="003016AF">
      <w:pPr>
        <w:ind w:left="630" w:hanging="270"/>
      </w:pPr>
      <w:r>
        <w:t>f.</w:t>
      </w:r>
      <w:r>
        <w:tab/>
        <w:t>Use an understanding of the urinary system and reproductive system to answer questions on assignments and exams.</w:t>
      </w:r>
    </w:p>
    <w:p w14:paraId="44883BDD" w14:textId="77777777" w:rsidR="003016AF" w:rsidRDefault="003016AF" w:rsidP="003016AF">
      <w:pPr>
        <w:ind w:left="630" w:hanging="270"/>
      </w:pPr>
      <w:r>
        <w:t>g.</w:t>
      </w:r>
      <w:r>
        <w:tab/>
        <w:t>Use concepts and principles of human biology to evaluate issues of health, social, and ethical significance through projects and writing assignments.</w:t>
      </w:r>
    </w:p>
    <w:p w14:paraId="396D5C69" w14:textId="77777777" w:rsidR="003016AF" w:rsidRDefault="003016AF" w:rsidP="003016AF"/>
    <w:p w14:paraId="337EFACB" w14:textId="77777777" w:rsidR="003016AF" w:rsidRPr="00C50D25" w:rsidRDefault="003016AF" w:rsidP="003016AF">
      <w:pPr>
        <w:rPr>
          <w:b/>
        </w:rPr>
      </w:pPr>
      <w:r w:rsidRPr="00C50D25">
        <w:rPr>
          <w:b/>
        </w:rPr>
        <w:t>General Goals of the Instructor for Students of BIOL 10</w:t>
      </w:r>
      <w:r>
        <w:rPr>
          <w:b/>
        </w:rPr>
        <w:t>6</w:t>
      </w:r>
      <w:r w:rsidRPr="00C50D25">
        <w:rPr>
          <w:b/>
        </w:rPr>
        <w:t>:</w:t>
      </w:r>
      <w:r w:rsidRPr="00C50D25">
        <w:rPr>
          <w:b/>
        </w:rPr>
        <w:tab/>
      </w:r>
    </w:p>
    <w:p w14:paraId="2967FEA3" w14:textId="77777777" w:rsidR="003016AF" w:rsidRDefault="003016AF" w:rsidP="003016AF"/>
    <w:p w14:paraId="15A0723C" w14:textId="77777777" w:rsidR="003016AF" w:rsidRDefault="003016AF" w:rsidP="003016AF">
      <w:r>
        <w:t xml:space="preserve">During this course, I hope to challenge any conceptions you may have of biology and science </w:t>
      </w:r>
      <w:proofErr w:type="gramStart"/>
      <w:r>
        <w:t>as a whole as</w:t>
      </w:r>
      <w:proofErr w:type="gramEnd"/>
      <w:r>
        <w:t xml:space="preserve"> a boring collection of facts compiled by nerds and other social misfits.  Science is a dynamic process that is constantly proposing, discarding and evaluating explanations of natural phenomena.  This process of change means that science has very few “facts”.  You may find the tentative nature of science frustrating.  There are no definitive answers.  But I will attempt to convince you that this flexibility and quest for new views of our world is what makes science so exciting.  Science is a human endeavor.  As such, it is prone to all the errors and misunderstandings made possible by human frailty.  However, the human element also brings drama and passion to the practice of science.  The study of biology examines not only what it means to be a living organism, but also what we think of ourselves and our place in the universe. </w:t>
      </w:r>
    </w:p>
    <w:p w14:paraId="474B120E" w14:textId="77777777" w:rsidR="003016AF" w:rsidRDefault="003016AF" w:rsidP="003016AF">
      <w:r>
        <w:t>I encourage you to participate by thinking about what is being discussed and asking questions that will help you understand the material. There is a large vocabulary that you must be familiar with to be conversant with the principles of biology.  But a working knowledge of terminology is only the beginning step.  The real challenge is to relate these terms to concepts and recognize the importance of the concepts in understanding how and why life occurs the way it does.</w:t>
      </w:r>
    </w:p>
    <w:p w14:paraId="5C3B8480" w14:textId="77777777" w:rsidR="000C06C6" w:rsidRDefault="000C06C6" w:rsidP="000C06C6">
      <w:pPr>
        <w:pStyle w:val="Heading1"/>
        <w:jc w:val="left"/>
      </w:pPr>
    </w:p>
    <w:p w14:paraId="26008E03" w14:textId="5DA69F56" w:rsidR="003016AF" w:rsidRDefault="003016AF" w:rsidP="000C06C6">
      <w:pPr>
        <w:pStyle w:val="Heading1"/>
        <w:jc w:val="left"/>
      </w:pPr>
      <w:r>
        <w:t>Evaluation Procedures:</w:t>
      </w:r>
    </w:p>
    <w:p w14:paraId="7E54C448" w14:textId="77777777" w:rsidR="003016AF" w:rsidRDefault="003016AF" w:rsidP="003016AF">
      <w:pPr>
        <w:pStyle w:val="Heading2"/>
      </w:pPr>
      <w:r>
        <w:t>Assessments:</w:t>
      </w:r>
    </w:p>
    <w:p w14:paraId="14FAEB08" w14:textId="77777777" w:rsidR="003016AF" w:rsidRDefault="003016AF" w:rsidP="003016AF">
      <w:pPr>
        <w:pStyle w:val="IndentedParagraph"/>
      </w:pPr>
      <w:r>
        <w:t>1.</w:t>
      </w:r>
      <w:r>
        <w:tab/>
      </w:r>
      <w:r w:rsidRPr="00C50D25">
        <w:rPr>
          <w:b/>
        </w:rPr>
        <w:t>ASSIGNMENTS</w:t>
      </w:r>
      <w:r>
        <w:t xml:space="preserve"> - There are twelve </w:t>
      </w:r>
      <w:r w:rsidRPr="00C50D25">
        <w:rPr>
          <w:b/>
        </w:rPr>
        <w:t xml:space="preserve">OPEN-BOOK </w:t>
      </w:r>
      <w:r>
        <w:t xml:space="preserve">assignments for this course.  Assignments are available under the “Content-Modules” and “Quizzes” links on Desire2Learn. All assignments consist of multiple-choice questions. All assignments will be submitted to and graded on D2L. Sharing of answers is a violation of the trust placed in all students in the class, each of whom is entrusted with producing her/his own set of answers. Students who copy assignment answers or allow their assignments to be copied will receive a zero for that assignment. Completed assignments must be submitted by the due date/time. </w:t>
      </w:r>
      <w:r w:rsidRPr="00C50D25">
        <w:rPr>
          <w:b/>
        </w:rPr>
        <w:t xml:space="preserve">LATE ASSIGNMENTS WILL NOT BE ACCEPTED AND WILL BE SCORED ZERO POINTS. </w:t>
      </w:r>
      <w:r>
        <w:t xml:space="preserve"> </w:t>
      </w:r>
    </w:p>
    <w:p w14:paraId="79174288" w14:textId="77777777" w:rsidR="003016AF" w:rsidRDefault="003016AF" w:rsidP="003016AF">
      <w:pPr>
        <w:pStyle w:val="IndentedParagraph"/>
      </w:pPr>
      <w:r>
        <w:t>2.</w:t>
      </w:r>
      <w:r>
        <w:tab/>
      </w:r>
      <w:r w:rsidRPr="00C50D25">
        <w:rPr>
          <w:b/>
        </w:rPr>
        <w:t xml:space="preserve">EXERCISES </w:t>
      </w:r>
      <w:r>
        <w:t xml:space="preserve">– Five lab exercises are included in this course. Four exercises are </w:t>
      </w:r>
      <w:proofErr w:type="spellStart"/>
      <w:r>
        <w:t>Labster</w:t>
      </w:r>
      <w:proofErr w:type="spellEnd"/>
      <w:r>
        <w:t xml:space="preserve"> Virtual Labs simulations. The remaining exercise is a hands-on experiment that students will carry out. </w:t>
      </w:r>
    </w:p>
    <w:p w14:paraId="0C605731" w14:textId="77777777" w:rsidR="003016AF" w:rsidRDefault="003016AF" w:rsidP="003016AF">
      <w:pPr>
        <w:pStyle w:val="IndentedParagraph"/>
      </w:pPr>
      <w:r>
        <w:t xml:space="preserve">To get started with </w:t>
      </w:r>
      <w:proofErr w:type="spellStart"/>
      <w:r>
        <w:t>Labster</w:t>
      </w:r>
      <w:proofErr w:type="spellEnd"/>
      <w:r>
        <w:t xml:space="preserve"> Simulation:</w:t>
      </w:r>
    </w:p>
    <w:p w14:paraId="66FDA8F9" w14:textId="77777777" w:rsidR="003016AF" w:rsidRDefault="003016AF" w:rsidP="003016AF">
      <w:pPr>
        <w:pStyle w:val="IndentedParagraph"/>
      </w:pPr>
      <w:r w:rsidRPr="004918AF">
        <w:rPr>
          <w:b/>
          <w:bCs/>
        </w:rPr>
        <w:lastRenderedPageBreak/>
        <w:t>Go to Students Resources</w:t>
      </w:r>
      <w:r>
        <w:t xml:space="preserve"> </w:t>
      </w:r>
      <w:hyperlink r:id="rId20" w:history="1">
        <w:r w:rsidRPr="004918AF">
          <w:rPr>
            <w:rStyle w:val="Hyperlink"/>
            <w:rFonts w:cstheme="minorHAnsi"/>
            <w:szCs w:val="24"/>
          </w:rPr>
          <w:t>https://help.labster.com/en/articles/3829908-student-resources</w:t>
        </w:r>
      </w:hyperlink>
    </w:p>
    <w:p w14:paraId="2C483ED0" w14:textId="77777777" w:rsidR="003016AF" w:rsidRDefault="003016AF" w:rsidP="003016AF">
      <w:pPr>
        <w:pStyle w:val="IndentedParagraph"/>
      </w:pPr>
      <w:r>
        <w:t>3.</w:t>
      </w:r>
      <w:r>
        <w:tab/>
      </w:r>
      <w:r w:rsidRPr="00C50D25">
        <w:rPr>
          <w:b/>
        </w:rPr>
        <w:t>PRESENTATION</w:t>
      </w:r>
      <w:r>
        <w:t xml:space="preserve"> - Students are responsible for one group presentation dealing with issues in the importance of biology to social and ethical issues. Presentation topic, guidelines and grading rubric are available on D2L. Please submit presentation to D2L </w:t>
      </w:r>
      <w:proofErr w:type="spellStart"/>
      <w:r>
        <w:t>dropbox</w:t>
      </w:r>
      <w:proofErr w:type="spellEnd"/>
      <w:r>
        <w:t>.</w:t>
      </w:r>
    </w:p>
    <w:p w14:paraId="6A9E69AE" w14:textId="77777777" w:rsidR="003016AF" w:rsidRDefault="003016AF" w:rsidP="003016AF">
      <w:pPr>
        <w:pStyle w:val="IndentedParagraph"/>
        <w:ind w:hanging="360"/>
      </w:pPr>
      <w:r>
        <w:t>4.</w:t>
      </w:r>
      <w:r>
        <w:tab/>
      </w:r>
      <w:r w:rsidRPr="00C50D25">
        <w:rPr>
          <w:b/>
        </w:rPr>
        <w:t>VIDEO GUIDE</w:t>
      </w:r>
      <w:r>
        <w:t xml:space="preserve">- Students will complete and submit a video guide to the documentary </w:t>
      </w:r>
      <w:r w:rsidRPr="00760E96">
        <w:rPr>
          <w:rFonts w:cstheme="minorHAnsi"/>
        </w:rPr>
        <w:t xml:space="preserve">“The </w:t>
      </w:r>
      <w:r>
        <w:rPr>
          <w:rFonts w:cstheme="minorHAnsi"/>
        </w:rPr>
        <w:t>Secrets of the Mind</w:t>
      </w:r>
      <w:r w:rsidRPr="00760E96">
        <w:rPr>
          <w:rFonts w:cstheme="minorHAnsi"/>
        </w:rPr>
        <w:t xml:space="preserve">”. </w:t>
      </w:r>
      <w:r>
        <w:t xml:space="preserve">The documentary can be purchased on Amazon.com </w:t>
      </w:r>
      <w:hyperlink r:id="rId21" w:history="1">
        <w:r w:rsidRPr="00A23371">
          <w:rPr>
            <w:rStyle w:val="Hyperlink"/>
          </w:rPr>
          <w:t>http://www.amazon.com/NOVA-Secrets-Mind-V-S-Ramachandran/dp/B000JJ5F8O</w:t>
        </w:r>
      </w:hyperlink>
      <w:r>
        <w:t xml:space="preserve"> .</w:t>
      </w:r>
    </w:p>
    <w:p w14:paraId="5A493A49" w14:textId="77777777" w:rsidR="003016AF" w:rsidRDefault="003016AF" w:rsidP="003016AF">
      <w:pPr>
        <w:pStyle w:val="IndentedParagraph"/>
      </w:pPr>
      <w:r>
        <w:t>The film is also available on YouTube:</w:t>
      </w:r>
    </w:p>
    <w:p w14:paraId="464DE8F2" w14:textId="77777777" w:rsidR="003016AF" w:rsidRDefault="003016AF" w:rsidP="003016AF">
      <w:pPr>
        <w:pStyle w:val="IndentedParagraph"/>
      </w:pPr>
      <w:r>
        <w:t xml:space="preserve">Part 1 </w:t>
      </w:r>
      <w:hyperlink r:id="rId22" w:history="1">
        <w:r w:rsidRPr="00876CC5">
          <w:rPr>
            <w:rStyle w:val="Hyperlink"/>
          </w:rPr>
          <w:t>http://www.youtube.com/watch?v=CTSN9phMZzk</w:t>
        </w:r>
      </w:hyperlink>
    </w:p>
    <w:p w14:paraId="35EE715E" w14:textId="77777777" w:rsidR="003016AF" w:rsidRDefault="003016AF" w:rsidP="003016AF">
      <w:pPr>
        <w:pStyle w:val="IndentedParagraph"/>
      </w:pPr>
      <w:r>
        <w:t xml:space="preserve">Part 2 </w:t>
      </w:r>
      <w:hyperlink r:id="rId23" w:history="1">
        <w:r w:rsidRPr="00A23371">
          <w:rPr>
            <w:rStyle w:val="Hyperlink"/>
          </w:rPr>
          <w:t>http://www.youtube.com/watch?v=On7jttGB7pw</w:t>
        </w:r>
      </w:hyperlink>
    </w:p>
    <w:p w14:paraId="177FFABE" w14:textId="77777777" w:rsidR="003016AF" w:rsidRDefault="003016AF" w:rsidP="003016AF">
      <w:pPr>
        <w:pStyle w:val="IndentedParagraph"/>
      </w:pPr>
      <w:r>
        <w:t xml:space="preserve">Part 3 </w:t>
      </w:r>
      <w:hyperlink r:id="rId24" w:history="1">
        <w:r w:rsidRPr="00A23371">
          <w:rPr>
            <w:rStyle w:val="Hyperlink"/>
          </w:rPr>
          <w:t>http://www.youtube.com/watch?v=Ry8wwV50ylQ&amp;</w:t>
        </w:r>
      </w:hyperlink>
    </w:p>
    <w:p w14:paraId="23C30B77" w14:textId="77777777" w:rsidR="003016AF" w:rsidRDefault="003016AF" w:rsidP="003016AF">
      <w:pPr>
        <w:pStyle w:val="IndentedParagraph"/>
      </w:pPr>
      <w:r>
        <w:t xml:space="preserve">The video guide is available on D2L. Submit the completed video guide to D2L </w:t>
      </w:r>
      <w:proofErr w:type="spellStart"/>
      <w:r>
        <w:t>dropbox</w:t>
      </w:r>
      <w:proofErr w:type="spellEnd"/>
      <w:r>
        <w:t>.</w:t>
      </w:r>
    </w:p>
    <w:p w14:paraId="0C9B8FCD" w14:textId="77777777" w:rsidR="003016AF" w:rsidRDefault="003016AF" w:rsidP="003016AF">
      <w:pPr>
        <w:pStyle w:val="Heading2"/>
      </w:pPr>
      <w:r>
        <w:t>Final Examination:</w:t>
      </w:r>
    </w:p>
    <w:p w14:paraId="46E86E75" w14:textId="77777777" w:rsidR="003016AF" w:rsidRDefault="003016AF" w:rsidP="003016AF">
      <w:pPr>
        <w:pStyle w:val="IndentedParagraph"/>
      </w:pPr>
      <w:r>
        <w:t>There will be two proctored exams for students enrolled in Biology 106; a midterm and a final examination.</w:t>
      </w:r>
    </w:p>
    <w:p w14:paraId="5DE2672D" w14:textId="77777777" w:rsidR="003016AF" w:rsidRDefault="003016AF" w:rsidP="003016AF">
      <w:pPr>
        <w:pStyle w:val="IndentedParagraph"/>
      </w:pPr>
      <w:r>
        <w:t>Midterm exam on September 24th.</w:t>
      </w:r>
    </w:p>
    <w:p w14:paraId="519D2009" w14:textId="77777777" w:rsidR="003016AF" w:rsidRDefault="003016AF" w:rsidP="003016AF">
      <w:pPr>
        <w:pStyle w:val="IndentedParagraph"/>
      </w:pPr>
      <w:r>
        <w:t>Final exam on December 3rd.</w:t>
      </w:r>
    </w:p>
    <w:p w14:paraId="13E2C852" w14:textId="77777777" w:rsidR="003016AF" w:rsidRDefault="003016AF" w:rsidP="003016AF">
      <w:pPr>
        <w:pStyle w:val="Heading2"/>
      </w:pPr>
      <w:r>
        <w:t>Performance Standards and Grading Policy:</w:t>
      </w:r>
    </w:p>
    <w:p w14:paraId="7E2BBD77" w14:textId="77777777" w:rsidR="003016AF" w:rsidRDefault="003016AF" w:rsidP="003016AF">
      <w:pPr>
        <w:pStyle w:val="IndentedParagraph"/>
      </w:pPr>
      <w:r>
        <w:t>Final grades will be determined as a percentage of the total points you earn out of the 495 points possible in this course.  The following fixed-percentage scale is used for determining final grades:</w:t>
      </w:r>
    </w:p>
    <w:p w14:paraId="6F10699A" w14:textId="77777777" w:rsidR="003016AF" w:rsidRDefault="003016AF" w:rsidP="003016AF">
      <w:pPr>
        <w:pStyle w:val="IndentedParagraph"/>
      </w:pPr>
    </w:p>
    <w:p w14:paraId="63B01E06" w14:textId="77777777" w:rsidR="003016AF" w:rsidRDefault="003016AF" w:rsidP="003016AF">
      <w:pPr>
        <w:pStyle w:val="IndentedParagraph"/>
      </w:pPr>
      <w:r>
        <w:t>90 - 100%    = A</w:t>
      </w:r>
    </w:p>
    <w:p w14:paraId="767CA75D" w14:textId="77777777" w:rsidR="003016AF" w:rsidRDefault="003016AF" w:rsidP="003016AF">
      <w:pPr>
        <w:pStyle w:val="IndentedParagraph"/>
      </w:pPr>
      <w:r>
        <w:t>80 - 89%     = B</w:t>
      </w:r>
    </w:p>
    <w:p w14:paraId="272D9D2A" w14:textId="77777777" w:rsidR="003016AF" w:rsidRDefault="003016AF" w:rsidP="003016AF">
      <w:pPr>
        <w:pStyle w:val="IndentedParagraph"/>
      </w:pPr>
      <w:r>
        <w:t>70 - 79%     = C</w:t>
      </w:r>
    </w:p>
    <w:p w14:paraId="1BF309D6" w14:textId="77777777" w:rsidR="003016AF" w:rsidRDefault="003016AF" w:rsidP="003016AF">
      <w:pPr>
        <w:pStyle w:val="IndentedParagraph"/>
      </w:pPr>
      <w:r>
        <w:t>60 - 69%     = D</w:t>
      </w:r>
    </w:p>
    <w:p w14:paraId="55CD0559" w14:textId="77777777" w:rsidR="003016AF" w:rsidRDefault="003016AF" w:rsidP="003016AF">
      <w:pPr>
        <w:pStyle w:val="IndentedParagraph"/>
      </w:pPr>
      <w:r>
        <w:t>0 -   59%     = F</w:t>
      </w:r>
    </w:p>
    <w:p w14:paraId="3553006C" w14:textId="77777777" w:rsidR="003016AF" w:rsidRDefault="003016AF" w:rsidP="003016AF">
      <w:pPr>
        <w:pStyle w:val="IndentedParagraph"/>
      </w:pPr>
    </w:p>
    <w:p w14:paraId="4C4407F3" w14:textId="77777777" w:rsidR="003016AF" w:rsidRDefault="003016AF" w:rsidP="003016AF">
      <w:pPr>
        <w:pStyle w:val="IndentedParagraph"/>
      </w:pPr>
      <w:r>
        <w:t xml:space="preserve">Exams (2 x 50 pts.) </w:t>
      </w:r>
      <w:r>
        <w:tab/>
      </w:r>
      <w:r>
        <w:tab/>
        <w:t>= 100 points</w:t>
      </w:r>
    </w:p>
    <w:p w14:paraId="68F1D183" w14:textId="77777777" w:rsidR="003016AF" w:rsidRDefault="003016AF" w:rsidP="003016AF">
      <w:pPr>
        <w:pStyle w:val="IndentedParagraph"/>
      </w:pPr>
      <w:r>
        <w:t>Presentation</w:t>
      </w:r>
      <w:r>
        <w:tab/>
      </w:r>
      <w:r>
        <w:tab/>
        <w:t>= 25 points</w:t>
      </w:r>
    </w:p>
    <w:p w14:paraId="1FFF7F6F" w14:textId="77777777" w:rsidR="003016AF" w:rsidRDefault="003016AF" w:rsidP="003016AF">
      <w:pPr>
        <w:pStyle w:val="IndentedParagraph"/>
      </w:pPr>
      <w:r>
        <w:t xml:space="preserve">Lab exercises (5 x 15 pts.) </w:t>
      </w:r>
      <w:r>
        <w:tab/>
        <w:t>= 75 points</w:t>
      </w:r>
    </w:p>
    <w:p w14:paraId="27C88DEE" w14:textId="77777777" w:rsidR="003016AF" w:rsidRDefault="003016AF" w:rsidP="003016AF">
      <w:pPr>
        <w:pStyle w:val="IndentedParagraph"/>
      </w:pPr>
      <w:r>
        <w:t xml:space="preserve">Assignments (12 x 20 pts.)  </w:t>
      </w:r>
      <w:r>
        <w:tab/>
        <w:t>= 240 points</w:t>
      </w:r>
    </w:p>
    <w:p w14:paraId="53F9BDAC" w14:textId="77777777" w:rsidR="003016AF" w:rsidRDefault="003016AF" w:rsidP="003016AF">
      <w:pPr>
        <w:pStyle w:val="IndentedParagraph"/>
      </w:pPr>
      <w:r>
        <w:t xml:space="preserve">Video Guide </w:t>
      </w:r>
      <w:r>
        <w:tab/>
      </w:r>
      <w:r>
        <w:tab/>
        <w:t>= 15 points</w:t>
      </w:r>
    </w:p>
    <w:p w14:paraId="2EEE6400" w14:textId="77777777" w:rsidR="003016AF" w:rsidRPr="00C50D25" w:rsidRDefault="003016AF" w:rsidP="003016AF">
      <w:pPr>
        <w:pStyle w:val="IndentedParagraph"/>
      </w:pPr>
      <w:r>
        <w:t xml:space="preserve">Total </w:t>
      </w:r>
      <w:r>
        <w:tab/>
      </w:r>
      <w:r>
        <w:tab/>
      </w:r>
      <w:r>
        <w:tab/>
      </w:r>
      <w:r w:rsidRPr="00C50D25">
        <w:t>= 4</w:t>
      </w:r>
      <w:r>
        <w:t>55</w:t>
      </w:r>
      <w:r w:rsidRPr="00C50D25">
        <w:t xml:space="preserve"> points</w:t>
      </w:r>
    </w:p>
    <w:p w14:paraId="110105EA" w14:textId="77777777" w:rsidR="003016AF" w:rsidRDefault="003016AF" w:rsidP="003016AF"/>
    <w:p w14:paraId="53A60A68" w14:textId="77777777" w:rsidR="003016AF" w:rsidRDefault="003016AF" w:rsidP="003016AF">
      <w:pPr>
        <w:pStyle w:val="Heading2"/>
      </w:pPr>
      <w:bookmarkStart w:id="2" w:name="_Hlk512343424"/>
      <w:r>
        <w:t>Student Verification Statement and Proctoring Policy:</w:t>
      </w:r>
    </w:p>
    <w:p w14:paraId="23EA0FD3" w14:textId="5801D85F" w:rsidR="003016AF" w:rsidRDefault="003016AF" w:rsidP="003016AF">
      <w:pPr>
        <w:pStyle w:val="IndentedParagraph"/>
      </w:pPr>
      <w:r w:rsidRPr="002C08FD">
        <w:t xml:space="preserve">Federal law requires that universities verify the identity of students when course materials and/or course assessment activities are conducted either partially or entirely online. A student’s Desire2Learn (D2L) login and password are intended to provide the student with secure access to course materials and are also intended to help the university meet this federal mandate. Some DSU Faculty also require the use of a proctor for exams in distance-delivered (Internet) courses and this requirement provides a second level of student identity verification. </w:t>
      </w:r>
      <w:r>
        <w:t xml:space="preserve">Students are responsible for any proctoring fees, if applicable. </w:t>
      </w:r>
      <w:r w:rsidRPr="002C08FD">
        <w:t>Finally, an instructor who uses web conferencing technology may require students to use a webcam during exams, as another means of student identity verification through voice and visual recognition.</w:t>
      </w:r>
    </w:p>
    <w:p w14:paraId="59D6A01C" w14:textId="77777777" w:rsidR="000C06C6" w:rsidRPr="002C08FD" w:rsidRDefault="000C06C6" w:rsidP="003016AF">
      <w:pPr>
        <w:pStyle w:val="IndentedParagraph"/>
      </w:pPr>
    </w:p>
    <w:p w14:paraId="656DD589" w14:textId="77777777" w:rsidR="003016AF" w:rsidRDefault="003016AF" w:rsidP="003016AF">
      <w:pPr>
        <w:pStyle w:val="IndentedParagraph"/>
      </w:pPr>
      <w:r w:rsidRPr="00C50D25">
        <w:t>There will be two proctored exams for students enrolled in Biology 10</w:t>
      </w:r>
      <w:r>
        <w:t>6</w:t>
      </w:r>
      <w:r w:rsidRPr="00C50D25">
        <w:t xml:space="preserve">; a midterm and a final examination. For proctor information please visit </w:t>
      </w:r>
      <w:hyperlink r:id="rId25" w:history="1">
        <w:r>
          <w:rPr>
            <w:rStyle w:val="Hyperlink"/>
          </w:rPr>
          <w:t>https://dsu.edu/academics/online/proctor-information.html</w:t>
        </w:r>
      </w:hyperlink>
      <w:r w:rsidRPr="00C50D25">
        <w:t xml:space="preserve">. To complete and submit an online proctor form, please go to </w:t>
      </w:r>
      <w:hyperlink r:id="rId26" w:history="1">
        <w:r w:rsidRPr="00696FD4">
          <w:rPr>
            <w:rStyle w:val="Hyperlink"/>
          </w:rPr>
          <w:t xml:space="preserve">https://secure.dsu.edu/apps/proctor/ </w:t>
        </w:r>
      </w:hyperlink>
      <w:r w:rsidRPr="00C50D25">
        <w:t xml:space="preserve"> for distance students using approved proctoring services-BOR universities or https://secure.dsu.edu/apps/proctor/ for distance students NOT using approved proctoring services-BOR universities. Proctoring services-BOR universities require no verification since they have been approved. All other proctor information must be verified by the office of extended programs prior to approval. </w:t>
      </w:r>
      <w:r w:rsidRPr="00C50D25">
        <w:rPr>
          <w:b/>
        </w:rPr>
        <w:t>PROCTOR FORMS SHOULD BE COMPLETED AND SUBMITTED NO LATER THAN SEPTEMBER 16</w:t>
      </w:r>
      <w:r w:rsidRPr="00401A2D">
        <w:rPr>
          <w:b/>
          <w:vertAlign w:val="superscript"/>
        </w:rPr>
        <w:t>TH</w:t>
      </w:r>
      <w:r w:rsidRPr="00C50D25">
        <w:rPr>
          <w:b/>
        </w:rPr>
        <w:t>. RESPONDUS LOCKDOWN BROWSER IS REQUIRED FOR EXAM TAKING. IF YOU ARE NOT USING APPROVED PROCTORING SERVICES-BOR UNIVERSITIES, PLEASE CONFIRM WITH YOUR PROCTOR THAT THE INSTALLATION OF THE SOFTWARE IS PERMITTED. PROCTORING SERVICES REQUIRE THAT YOU SCHEDULE A TIME FOR PROCTORING; YOU MUST CONTACT YOUR PROCTOR/PROCTORING SERVICE WELL BEFORE THE EXAM TO ARRANGE FOR A TIME TO TAKE THE TEST.</w:t>
      </w:r>
      <w:bookmarkEnd w:id="2"/>
    </w:p>
    <w:p w14:paraId="41A5D857" w14:textId="77777777" w:rsidR="003016AF" w:rsidRDefault="003016AF" w:rsidP="003016AF">
      <w:pPr>
        <w:pStyle w:val="Heading1"/>
      </w:pPr>
      <w:r>
        <w:t>Tentative Course Outline and Schedule:</w:t>
      </w:r>
    </w:p>
    <w:tbl>
      <w:tblPr>
        <w:tblW w:w="11303" w:type="dxa"/>
        <w:tblInd w:w="-11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260"/>
        <w:gridCol w:w="990"/>
        <w:gridCol w:w="4373"/>
        <w:gridCol w:w="2070"/>
        <w:gridCol w:w="2610"/>
      </w:tblGrid>
      <w:tr w:rsidR="003016AF" w:rsidRPr="00225602" w14:paraId="3BF1CC4F" w14:textId="77777777" w:rsidTr="00142280">
        <w:tc>
          <w:tcPr>
            <w:tcW w:w="1260" w:type="dxa"/>
          </w:tcPr>
          <w:p w14:paraId="126946D8" w14:textId="77777777" w:rsidR="003016AF" w:rsidRPr="00225602" w:rsidRDefault="003016AF" w:rsidP="00142280">
            <w:pPr>
              <w:keepNext/>
              <w:tabs>
                <w:tab w:val="left" w:pos="-720"/>
                <w:tab w:val="left" w:pos="1350"/>
              </w:tabs>
              <w:suppressAutoHyphens/>
              <w:jc w:val="center"/>
              <w:rPr>
                <w:rFonts w:cstheme="minorHAnsi"/>
                <w:b/>
                <w:sz w:val="20"/>
              </w:rPr>
            </w:pPr>
            <w:r w:rsidRPr="00225602">
              <w:rPr>
                <w:rFonts w:cstheme="minorHAnsi"/>
                <w:b/>
                <w:sz w:val="20"/>
              </w:rPr>
              <w:t>Module</w:t>
            </w:r>
          </w:p>
        </w:tc>
        <w:tc>
          <w:tcPr>
            <w:tcW w:w="990" w:type="dxa"/>
          </w:tcPr>
          <w:p w14:paraId="6BCF79A6" w14:textId="77777777" w:rsidR="003016AF" w:rsidRPr="00225602" w:rsidRDefault="003016AF" w:rsidP="00142280">
            <w:pPr>
              <w:keepNext/>
              <w:tabs>
                <w:tab w:val="left" w:pos="-720"/>
                <w:tab w:val="left" w:pos="1350"/>
              </w:tabs>
              <w:suppressAutoHyphens/>
              <w:jc w:val="center"/>
              <w:rPr>
                <w:rFonts w:cstheme="minorHAnsi"/>
                <w:b/>
                <w:sz w:val="20"/>
              </w:rPr>
            </w:pPr>
            <w:r w:rsidRPr="00225602">
              <w:rPr>
                <w:rFonts w:cstheme="minorHAnsi"/>
                <w:b/>
                <w:sz w:val="20"/>
              </w:rPr>
              <w:t>Lecture</w:t>
            </w:r>
          </w:p>
        </w:tc>
        <w:tc>
          <w:tcPr>
            <w:tcW w:w="4373" w:type="dxa"/>
          </w:tcPr>
          <w:p w14:paraId="117AC374" w14:textId="77777777" w:rsidR="003016AF" w:rsidRPr="00225602" w:rsidRDefault="003016AF" w:rsidP="00142280">
            <w:pPr>
              <w:keepNext/>
              <w:tabs>
                <w:tab w:val="left" w:pos="-720"/>
                <w:tab w:val="left" w:pos="1350"/>
              </w:tabs>
              <w:suppressAutoHyphens/>
              <w:jc w:val="center"/>
              <w:rPr>
                <w:rFonts w:cstheme="minorHAnsi"/>
                <w:b/>
                <w:sz w:val="20"/>
              </w:rPr>
            </w:pPr>
            <w:r w:rsidRPr="00225602">
              <w:rPr>
                <w:rFonts w:cstheme="minorHAnsi"/>
                <w:b/>
                <w:sz w:val="20"/>
              </w:rPr>
              <w:t>Topic</w:t>
            </w:r>
          </w:p>
          <w:p w14:paraId="2DA8ED38" w14:textId="77777777" w:rsidR="003016AF" w:rsidRPr="00225602" w:rsidRDefault="003016AF" w:rsidP="00142280">
            <w:pPr>
              <w:keepNext/>
              <w:tabs>
                <w:tab w:val="left" w:pos="-720"/>
                <w:tab w:val="left" w:pos="1350"/>
              </w:tabs>
              <w:suppressAutoHyphens/>
              <w:jc w:val="center"/>
              <w:rPr>
                <w:rFonts w:cstheme="minorHAnsi"/>
                <w:b/>
                <w:sz w:val="20"/>
              </w:rPr>
            </w:pPr>
          </w:p>
        </w:tc>
        <w:tc>
          <w:tcPr>
            <w:tcW w:w="2070" w:type="dxa"/>
          </w:tcPr>
          <w:p w14:paraId="44A13A09" w14:textId="77777777" w:rsidR="003016AF" w:rsidRPr="00225602" w:rsidRDefault="003016AF" w:rsidP="00142280">
            <w:pPr>
              <w:keepNext/>
              <w:tabs>
                <w:tab w:val="left" w:pos="-720"/>
                <w:tab w:val="left" w:pos="1350"/>
              </w:tabs>
              <w:suppressAutoHyphens/>
              <w:jc w:val="center"/>
              <w:rPr>
                <w:rFonts w:cstheme="minorHAnsi"/>
                <w:b/>
                <w:sz w:val="20"/>
              </w:rPr>
            </w:pPr>
            <w:r w:rsidRPr="00225602">
              <w:rPr>
                <w:rFonts w:cstheme="minorHAnsi"/>
                <w:b/>
                <w:sz w:val="20"/>
              </w:rPr>
              <w:t>Reading</w:t>
            </w:r>
          </w:p>
        </w:tc>
        <w:tc>
          <w:tcPr>
            <w:tcW w:w="2610" w:type="dxa"/>
          </w:tcPr>
          <w:p w14:paraId="783C4A0D" w14:textId="77777777" w:rsidR="003016AF" w:rsidRPr="00225602" w:rsidRDefault="003016AF" w:rsidP="00142280">
            <w:pPr>
              <w:keepNext/>
              <w:tabs>
                <w:tab w:val="left" w:pos="-720"/>
                <w:tab w:val="left" w:pos="1350"/>
              </w:tabs>
              <w:suppressAutoHyphens/>
              <w:jc w:val="center"/>
              <w:rPr>
                <w:rFonts w:cstheme="minorHAnsi"/>
                <w:b/>
                <w:sz w:val="20"/>
              </w:rPr>
            </w:pPr>
            <w:r w:rsidRPr="00225602">
              <w:rPr>
                <w:rFonts w:cstheme="minorHAnsi"/>
                <w:b/>
                <w:sz w:val="20"/>
              </w:rPr>
              <w:t>Key Dates</w:t>
            </w:r>
          </w:p>
        </w:tc>
      </w:tr>
      <w:tr w:rsidR="003016AF" w:rsidRPr="00225602" w14:paraId="18F119B1" w14:textId="77777777" w:rsidTr="00142280">
        <w:tc>
          <w:tcPr>
            <w:tcW w:w="1260" w:type="dxa"/>
          </w:tcPr>
          <w:p w14:paraId="4637C8A4" w14:textId="77777777" w:rsidR="003016AF" w:rsidRPr="00225602" w:rsidRDefault="003016AF" w:rsidP="00142280">
            <w:pPr>
              <w:keepNext/>
              <w:tabs>
                <w:tab w:val="left" w:pos="-720"/>
                <w:tab w:val="left" w:pos="1350"/>
              </w:tabs>
              <w:suppressAutoHyphens/>
              <w:rPr>
                <w:rFonts w:cstheme="minorHAnsi"/>
                <w:sz w:val="20"/>
              </w:rPr>
            </w:pPr>
          </w:p>
        </w:tc>
        <w:tc>
          <w:tcPr>
            <w:tcW w:w="990" w:type="dxa"/>
          </w:tcPr>
          <w:p w14:paraId="65192287" w14:textId="77777777" w:rsidR="003016AF" w:rsidRPr="00225602" w:rsidRDefault="003016AF" w:rsidP="00142280">
            <w:pPr>
              <w:keepNext/>
              <w:tabs>
                <w:tab w:val="left" w:pos="-720"/>
                <w:tab w:val="left" w:pos="1350"/>
              </w:tabs>
              <w:suppressAutoHyphens/>
              <w:jc w:val="center"/>
              <w:rPr>
                <w:rFonts w:cstheme="minorHAnsi"/>
                <w:b/>
                <w:sz w:val="20"/>
              </w:rPr>
            </w:pPr>
          </w:p>
        </w:tc>
        <w:tc>
          <w:tcPr>
            <w:tcW w:w="4373" w:type="dxa"/>
          </w:tcPr>
          <w:p w14:paraId="104E84EA" w14:textId="77777777" w:rsidR="003016AF" w:rsidRPr="00225602" w:rsidRDefault="003016AF" w:rsidP="00142280">
            <w:pPr>
              <w:keepNext/>
              <w:tabs>
                <w:tab w:val="left" w:pos="-720"/>
                <w:tab w:val="left" w:pos="1350"/>
              </w:tabs>
              <w:suppressAutoHyphens/>
              <w:jc w:val="center"/>
              <w:rPr>
                <w:rFonts w:cstheme="minorHAnsi"/>
                <w:b/>
                <w:sz w:val="20"/>
              </w:rPr>
            </w:pPr>
            <w:r w:rsidRPr="00225602">
              <w:rPr>
                <w:rFonts w:cstheme="minorHAnsi"/>
                <w:b/>
                <w:sz w:val="20"/>
              </w:rPr>
              <w:t>Part I</w:t>
            </w:r>
          </w:p>
          <w:p w14:paraId="2F4DBFC1" w14:textId="77777777" w:rsidR="003016AF" w:rsidRPr="00225602" w:rsidRDefault="003016AF" w:rsidP="00142280">
            <w:pPr>
              <w:keepNext/>
              <w:tabs>
                <w:tab w:val="left" w:pos="-720"/>
                <w:tab w:val="left" w:pos="1350"/>
              </w:tabs>
              <w:suppressAutoHyphens/>
              <w:jc w:val="center"/>
              <w:rPr>
                <w:rFonts w:cstheme="minorHAnsi"/>
                <w:sz w:val="20"/>
              </w:rPr>
            </w:pPr>
          </w:p>
        </w:tc>
        <w:tc>
          <w:tcPr>
            <w:tcW w:w="2070" w:type="dxa"/>
          </w:tcPr>
          <w:p w14:paraId="54C2122C" w14:textId="77777777" w:rsidR="003016AF" w:rsidRPr="00225602" w:rsidRDefault="003016AF" w:rsidP="00142280">
            <w:pPr>
              <w:keepNext/>
              <w:tabs>
                <w:tab w:val="left" w:pos="-720"/>
                <w:tab w:val="left" w:pos="1350"/>
              </w:tabs>
              <w:suppressAutoHyphens/>
              <w:rPr>
                <w:rFonts w:cstheme="minorHAnsi"/>
                <w:sz w:val="20"/>
              </w:rPr>
            </w:pPr>
          </w:p>
        </w:tc>
        <w:tc>
          <w:tcPr>
            <w:tcW w:w="2610" w:type="dxa"/>
          </w:tcPr>
          <w:p w14:paraId="344011A1" w14:textId="77777777" w:rsidR="003016AF" w:rsidRPr="00225602" w:rsidRDefault="003016AF" w:rsidP="00142280">
            <w:pPr>
              <w:keepNext/>
              <w:tabs>
                <w:tab w:val="left" w:pos="-720"/>
                <w:tab w:val="left" w:pos="1350"/>
              </w:tabs>
              <w:suppressAutoHyphens/>
              <w:rPr>
                <w:rFonts w:cstheme="minorHAnsi"/>
                <w:sz w:val="20"/>
              </w:rPr>
            </w:pPr>
          </w:p>
        </w:tc>
      </w:tr>
      <w:tr w:rsidR="003016AF" w:rsidRPr="00225602" w14:paraId="6C83D38A" w14:textId="77777777" w:rsidTr="00142280">
        <w:tc>
          <w:tcPr>
            <w:tcW w:w="1260" w:type="dxa"/>
          </w:tcPr>
          <w:p w14:paraId="74736AB9"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0</w:t>
            </w:r>
          </w:p>
        </w:tc>
        <w:tc>
          <w:tcPr>
            <w:tcW w:w="990" w:type="dxa"/>
          </w:tcPr>
          <w:p w14:paraId="0AD229BB"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w:t>
            </w:r>
          </w:p>
        </w:tc>
        <w:tc>
          <w:tcPr>
            <w:tcW w:w="4373" w:type="dxa"/>
          </w:tcPr>
          <w:p w14:paraId="3B979B6A"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Introduction; Course Policies &amp; Themes</w:t>
            </w:r>
          </w:p>
        </w:tc>
        <w:tc>
          <w:tcPr>
            <w:tcW w:w="2070" w:type="dxa"/>
          </w:tcPr>
          <w:p w14:paraId="4231F8FD"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“Getting Started”: Syllabus and FAQ</w:t>
            </w:r>
          </w:p>
        </w:tc>
        <w:tc>
          <w:tcPr>
            <w:tcW w:w="2610" w:type="dxa"/>
          </w:tcPr>
          <w:p w14:paraId="1229E6B1" w14:textId="77777777" w:rsidR="003016AF" w:rsidRPr="00225602" w:rsidRDefault="003016AF" w:rsidP="00142280">
            <w:pPr>
              <w:tabs>
                <w:tab w:val="left" w:pos="-720"/>
                <w:tab w:val="left" w:pos="1350"/>
              </w:tabs>
              <w:suppressAutoHyphens/>
              <w:rPr>
                <w:rFonts w:cstheme="minorHAnsi"/>
                <w:sz w:val="20"/>
              </w:rPr>
            </w:pPr>
          </w:p>
        </w:tc>
      </w:tr>
      <w:tr w:rsidR="003016AF" w:rsidRPr="00225602" w14:paraId="190367A6" w14:textId="77777777" w:rsidTr="00142280">
        <w:tc>
          <w:tcPr>
            <w:tcW w:w="1260" w:type="dxa"/>
          </w:tcPr>
          <w:p w14:paraId="18573AAA"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w:t>
            </w:r>
          </w:p>
        </w:tc>
        <w:tc>
          <w:tcPr>
            <w:tcW w:w="990" w:type="dxa"/>
          </w:tcPr>
          <w:p w14:paraId="65724407"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2</w:t>
            </w:r>
          </w:p>
        </w:tc>
        <w:tc>
          <w:tcPr>
            <w:tcW w:w="4373" w:type="dxa"/>
          </w:tcPr>
          <w:p w14:paraId="6BA8AA31"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Introduction to Biology</w:t>
            </w:r>
          </w:p>
        </w:tc>
        <w:tc>
          <w:tcPr>
            <w:tcW w:w="2070" w:type="dxa"/>
          </w:tcPr>
          <w:p w14:paraId="4095F7FC"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Ch1, pp 3-20</w:t>
            </w:r>
          </w:p>
        </w:tc>
        <w:tc>
          <w:tcPr>
            <w:tcW w:w="2610" w:type="dxa"/>
          </w:tcPr>
          <w:p w14:paraId="545764D3"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1</w:t>
            </w:r>
          </w:p>
          <w:p w14:paraId="37C3CA2B"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1 Due</w:t>
            </w:r>
          </w:p>
          <w:p w14:paraId="6D2FB374" w14:textId="77777777" w:rsidR="003016AF" w:rsidRPr="00225602" w:rsidRDefault="003016AF" w:rsidP="00142280">
            <w:pPr>
              <w:rPr>
                <w:rFonts w:cstheme="minorHAnsi"/>
                <w:sz w:val="20"/>
              </w:rPr>
            </w:pPr>
            <w:r w:rsidRPr="00225602">
              <w:rPr>
                <w:rFonts w:cstheme="minorHAnsi"/>
                <w:sz w:val="20"/>
              </w:rPr>
              <w:t xml:space="preserve">Starts: Aug 19, 12:30 PM </w:t>
            </w:r>
          </w:p>
          <w:p w14:paraId="5A044F31" w14:textId="77777777" w:rsidR="003016AF" w:rsidRPr="00225602" w:rsidRDefault="003016AF" w:rsidP="00142280">
            <w:pPr>
              <w:rPr>
                <w:rFonts w:cstheme="minorHAnsi"/>
                <w:sz w:val="20"/>
              </w:rPr>
            </w:pPr>
            <w:r w:rsidRPr="00225602">
              <w:rPr>
                <w:rFonts w:cstheme="minorHAnsi"/>
                <w:sz w:val="20"/>
              </w:rPr>
              <w:t>Ends: Aug 26, 11:30 PM</w:t>
            </w:r>
          </w:p>
          <w:p w14:paraId="725EF3EC" w14:textId="77777777" w:rsidR="003016AF" w:rsidRPr="00225602" w:rsidRDefault="003016AF" w:rsidP="00142280">
            <w:pPr>
              <w:tabs>
                <w:tab w:val="left" w:pos="-720"/>
                <w:tab w:val="left" w:pos="1350"/>
              </w:tabs>
              <w:suppressAutoHyphens/>
              <w:rPr>
                <w:rFonts w:cstheme="minorHAnsi"/>
                <w:sz w:val="20"/>
              </w:rPr>
            </w:pPr>
          </w:p>
          <w:p w14:paraId="3FC09EDE"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Exercise 1 Due</w:t>
            </w:r>
          </w:p>
          <w:p w14:paraId="5B9B877C" w14:textId="77777777" w:rsidR="003016AF" w:rsidRPr="00225602" w:rsidRDefault="003016AF" w:rsidP="00142280">
            <w:pPr>
              <w:rPr>
                <w:rFonts w:cstheme="minorHAnsi"/>
                <w:sz w:val="20"/>
              </w:rPr>
            </w:pPr>
            <w:r w:rsidRPr="00225602">
              <w:rPr>
                <w:rFonts w:cstheme="minorHAnsi"/>
                <w:sz w:val="20"/>
              </w:rPr>
              <w:t xml:space="preserve">Start and End date/time </w:t>
            </w:r>
          </w:p>
          <w:p w14:paraId="78A97BE8"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same as assignment 1</w:t>
            </w:r>
          </w:p>
        </w:tc>
      </w:tr>
      <w:tr w:rsidR="003016AF" w:rsidRPr="00225602" w14:paraId="0C01B9DC" w14:textId="77777777" w:rsidTr="00142280">
        <w:tc>
          <w:tcPr>
            <w:tcW w:w="1260" w:type="dxa"/>
          </w:tcPr>
          <w:p w14:paraId="32AC023A"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 xml:space="preserve">  2</w:t>
            </w:r>
          </w:p>
        </w:tc>
        <w:tc>
          <w:tcPr>
            <w:tcW w:w="990" w:type="dxa"/>
          </w:tcPr>
          <w:p w14:paraId="0BDE4A62"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3</w:t>
            </w:r>
          </w:p>
        </w:tc>
        <w:tc>
          <w:tcPr>
            <w:tcW w:w="4373" w:type="dxa"/>
          </w:tcPr>
          <w:p w14:paraId="69D846E0"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Organization and Regulation of Body Systems</w:t>
            </w:r>
          </w:p>
        </w:tc>
        <w:tc>
          <w:tcPr>
            <w:tcW w:w="2070" w:type="dxa"/>
          </w:tcPr>
          <w:p w14:paraId="2923DED6"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4, pp 66-75</w:t>
            </w:r>
          </w:p>
        </w:tc>
        <w:tc>
          <w:tcPr>
            <w:tcW w:w="2610" w:type="dxa"/>
          </w:tcPr>
          <w:p w14:paraId="60287AF4" w14:textId="77777777" w:rsidR="003016AF" w:rsidRPr="00225602" w:rsidRDefault="003016AF" w:rsidP="00142280">
            <w:pPr>
              <w:rPr>
                <w:rFonts w:cstheme="minorHAnsi"/>
                <w:sz w:val="20"/>
              </w:rPr>
            </w:pPr>
          </w:p>
        </w:tc>
      </w:tr>
      <w:tr w:rsidR="003016AF" w:rsidRPr="00225602" w14:paraId="4CC2B300" w14:textId="77777777" w:rsidTr="00142280">
        <w:trPr>
          <w:trHeight w:val="1551"/>
        </w:trPr>
        <w:tc>
          <w:tcPr>
            <w:tcW w:w="1260" w:type="dxa"/>
          </w:tcPr>
          <w:p w14:paraId="3943F0E2" w14:textId="77777777" w:rsidR="003016AF" w:rsidRPr="00225602" w:rsidRDefault="003016AF" w:rsidP="00142280">
            <w:pPr>
              <w:tabs>
                <w:tab w:val="left" w:pos="-720"/>
                <w:tab w:val="left" w:pos="1350"/>
              </w:tabs>
              <w:suppressAutoHyphens/>
              <w:rPr>
                <w:rFonts w:cstheme="minorHAnsi"/>
                <w:sz w:val="20"/>
              </w:rPr>
            </w:pPr>
          </w:p>
        </w:tc>
        <w:tc>
          <w:tcPr>
            <w:tcW w:w="990" w:type="dxa"/>
          </w:tcPr>
          <w:p w14:paraId="7E7CDE45"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4</w:t>
            </w:r>
          </w:p>
        </w:tc>
        <w:tc>
          <w:tcPr>
            <w:tcW w:w="4373" w:type="dxa"/>
          </w:tcPr>
          <w:p w14:paraId="17680AE9"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Organization and Regulation of Body Systems (Cont.)</w:t>
            </w:r>
          </w:p>
        </w:tc>
        <w:tc>
          <w:tcPr>
            <w:tcW w:w="2070" w:type="dxa"/>
          </w:tcPr>
          <w:p w14:paraId="0D773A47"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4, pp 74-88</w:t>
            </w:r>
          </w:p>
        </w:tc>
        <w:tc>
          <w:tcPr>
            <w:tcW w:w="2610" w:type="dxa"/>
          </w:tcPr>
          <w:p w14:paraId="32038106"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2</w:t>
            </w:r>
          </w:p>
          <w:p w14:paraId="4B7984BE"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2 Due</w:t>
            </w:r>
          </w:p>
          <w:p w14:paraId="0FE64465" w14:textId="77777777" w:rsidR="003016AF" w:rsidRPr="00225602" w:rsidRDefault="003016AF" w:rsidP="00142280">
            <w:pPr>
              <w:rPr>
                <w:rFonts w:cstheme="minorHAnsi"/>
                <w:sz w:val="20"/>
              </w:rPr>
            </w:pPr>
            <w:r w:rsidRPr="00225602">
              <w:rPr>
                <w:rFonts w:cstheme="minorHAnsi"/>
                <w:sz w:val="20"/>
              </w:rPr>
              <w:t xml:space="preserve">Starts: Aug 21, 12:30 PM </w:t>
            </w:r>
          </w:p>
          <w:p w14:paraId="0FDA823A" w14:textId="77777777" w:rsidR="003016AF" w:rsidRPr="00225602" w:rsidRDefault="003016AF" w:rsidP="00142280">
            <w:pPr>
              <w:rPr>
                <w:rFonts w:cstheme="minorHAnsi"/>
                <w:sz w:val="20"/>
              </w:rPr>
            </w:pPr>
            <w:r w:rsidRPr="00225602">
              <w:rPr>
                <w:rFonts w:cstheme="minorHAnsi"/>
                <w:sz w:val="20"/>
              </w:rPr>
              <w:t>Ends: Sep 2, 11:30 PM</w:t>
            </w:r>
          </w:p>
        </w:tc>
      </w:tr>
      <w:tr w:rsidR="003016AF" w:rsidRPr="00225602" w14:paraId="7B832E15" w14:textId="77777777" w:rsidTr="00142280">
        <w:tc>
          <w:tcPr>
            <w:tcW w:w="1260" w:type="dxa"/>
          </w:tcPr>
          <w:p w14:paraId="6459EF39"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3</w:t>
            </w:r>
          </w:p>
        </w:tc>
        <w:tc>
          <w:tcPr>
            <w:tcW w:w="990" w:type="dxa"/>
          </w:tcPr>
          <w:p w14:paraId="693B50F2"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5</w:t>
            </w:r>
          </w:p>
        </w:tc>
        <w:tc>
          <w:tcPr>
            <w:tcW w:w="4373" w:type="dxa"/>
          </w:tcPr>
          <w:p w14:paraId="239D3BB1"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Cardiovascular System: Heart and Blood Vessels</w:t>
            </w:r>
          </w:p>
        </w:tc>
        <w:tc>
          <w:tcPr>
            <w:tcW w:w="2070" w:type="dxa"/>
          </w:tcPr>
          <w:p w14:paraId="6207BEBB"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Ch 5, pp 89-110</w:t>
            </w:r>
          </w:p>
        </w:tc>
        <w:tc>
          <w:tcPr>
            <w:tcW w:w="2610" w:type="dxa"/>
          </w:tcPr>
          <w:p w14:paraId="5E2CE612" w14:textId="77777777" w:rsidR="003016AF" w:rsidRPr="00225602" w:rsidRDefault="003016AF" w:rsidP="00142280">
            <w:pPr>
              <w:keepNext/>
              <w:tabs>
                <w:tab w:val="left" w:pos="-720"/>
                <w:tab w:val="left" w:pos="1350"/>
              </w:tabs>
              <w:suppressAutoHyphens/>
              <w:rPr>
                <w:rFonts w:cstheme="minorHAnsi"/>
                <w:b/>
                <w:sz w:val="20"/>
              </w:rPr>
            </w:pPr>
          </w:p>
        </w:tc>
      </w:tr>
      <w:tr w:rsidR="003016AF" w:rsidRPr="00225602" w14:paraId="5A1D04EA" w14:textId="77777777" w:rsidTr="00142280">
        <w:tc>
          <w:tcPr>
            <w:tcW w:w="1260" w:type="dxa"/>
          </w:tcPr>
          <w:p w14:paraId="728BCAE5" w14:textId="77777777" w:rsidR="003016AF" w:rsidRPr="00225602" w:rsidRDefault="003016AF" w:rsidP="00142280">
            <w:pPr>
              <w:keepNext/>
              <w:tabs>
                <w:tab w:val="left" w:pos="-720"/>
                <w:tab w:val="left" w:pos="1350"/>
              </w:tabs>
              <w:suppressAutoHyphens/>
              <w:rPr>
                <w:rFonts w:cstheme="minorHAnsi"/>
                <w:sz w:val="20"/>
              </w:rPr>
            </w:pPr>
          </w:p>
        </w:tc>
        <w:tc>
          <w:tcPr>
            <w:tcW w:w="990" w:type="dxa"/>
          </w:tcPr>
          <w:p w14:paraId="77F3A95A"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6</w:t>
            </w:r>
          </w:p>
        </w:tc>
        <w:tc>
          <w:tcPr>
            <w:tcW w:w="4373" w:type="dxa"/>
          </w:tcPr>
          <w:p w14:paraId="59B4CCC4"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Cardiovascular System: Blood</w:t>
            </w:r>
          </w:p>
        </w:tc>
        <w:tc>
          <w:tcPr>
            <w:tcW w:w="2070" w:type="dxa"/>
          </w:tcPr>
          <w:p w14:paraId="08206AC6"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Ch 6, pp 111-127</w:t>
            </w:r>
          </w:p>
        </w:tc>
        <w:tc>
          <w:tcPr>
            <w:tcW w:w="2610" w:type="dxa"/>
          </w:tcPr>
          <w:p w14:paraId="5EACF329" w14:textId="77777777" w:rsidR="003016AF" w:rsidRPr="00225602" w:rsidRDefault="003016AF" w:rsidP="00142280">
            <w:pPr>
              <w:keepNext/>
              <w:tabs>
                <w:tab w:val="left" w:pos="-720"/>
                <w:tab w:val="left" w:pos="1350"/>
              </w:tabs>
              <w:suppressAutoHyphens/>
              <w:rPr>
                <w:rFonts w:cstheme="minorHAnsi"/>
                <w:sz w:val="20"/>
                <w:u w:val="single"/>
              </w:rPr>
            </w:pPr>
            <w:r w:rsidRPr="00225602">
              <w:rPr>
                <w:rFonts w:cstheme="minorHAnsi"/>
                <w:sz w:val="20"/>
                <w:u w:val="single"/>
              </w:rPr>
              <w:t>By the end of module 3</w:t>
            </w:r>
          </w:p>
          <w:p w14:paraId="2BF965CE"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Assignment 3 Due</w:t>
            </w:r>
          </w:p>
          <w:p w14:paraId="19C3579F" w14:textId="77777777" w:rsidR="003016AF" w:rsidRPr="00225602" w:rsidRDefault="003016AF" w:rsidP="00142280">
            <w:pPr>
              <w:keepNext/>
              <w:rPr>
                <w:rFonts w:cstheme="minorHAnsi"/>
                <w:sz w:val="20"/>
              </w:rPr>
            </w:pPr>
            <w:r w:rsidRPr="00225602">
              <w:rPr>
                <w:rFonts w:cstheme="minorHAnsi"/>
                <w:sz w:val="20"/>
              </w:rPr>
              <w:t xml:space="preserve">Starts: Aug 28, 12:30 PM </w:t>
            </w:r>
          </w:p>
          <w:p w14:paraId="760522AF" w14:textId="77777777" w:rsidR="003016AF" w:rsidRPr="00225602" w:rsidRDefault="003016AF" w:rsidP="00142280">
            <w:pPr>
              <w:keepNext/>
              <w:rPr>
                <w:rFonts w:cstheme="minorHAnsi"/>
                <w:sz w:val="20"/>
              </w:rPr>
            </w:pPr>
            <w:r w:rsidRPr="00225602">
              <w:rPr>
                <w:rFonts w:cstheme="minorHAnsi"/>
                <w:sz w:val="20"/>
              </w:rPr>
              <w:t>Ends:  Sep 9, 11:30 PM</w:t>
            </w:r>
          </w:p>
          <w:p w14:paraId="3E108F0E" w14:textId="77777777" w:rsidR="003016AF" w:rsidRPr="00225602" w:rsidRDefault="003016AF" w:rsidP="00142280">
            <w:pPr>
              <w:keepNext/>
              <w:rPr>
                <w:rFonts w:cstheme="minorHAnsi"/>
                <w:sz w:val="20"/>
              </w:rPr>
            </w:pPr>
          </w:p>
          <w:p w14:paraId="1C4CF31D"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Exercise 2 Due</w:t>
            </w:r>
          </w:p>
          <w:p w14:paraId="4F177002" w14:textId="77777777" w:rsidR="003016AF" w:rsidRPr="00225602" w:rsidRDefault="003016AF" w:rsidP="00142280">
            <w:pPr>
              <w:rPr>
                <w:rFonts w:cstheme="minorHAnsi"/>
                <w:sz w:val="20"/>
              </w:rPr>
            </w:pPr>
            <w:r w:rsidRPr="00225602">
              <w:rPr>
                <w:rFonts w:cstheme="minorHAnsi"/>
                <w:sz w:val="20"/>
              </w:rPr>
              <w:t xml:space="preserve">Start and End date/time </w:t>
            </w:r>
          </w:p>
          <w:p w14:paraId="5130D9B6" w14:textId="77777777" w:rsidR="003016AF" w:rsidRPr="00225602" w:rsidRDefault="003016AF" w:rsidP="00142280">
            <w:pPr>
              <w:keepNext/>
              <w:rPr>
                <w:rFonts w:cstheme="minorHAnsi"/>
                <w:sz w:val="20"/>
              </w:rPr>
            </w:pPr>
            <w:r w:rsidRPr="00225602">
              <w:rPr>
                <w:rFonts w:cstheme="minorHAnsi"/>
                <w:sz w:val="20"/>
              </w:rPr>
              <w:t>same as assignment 3</w:t>
            </w:r>
          </w:p>
        </w:tc>
      </w:tr>
      <w:tr w:rsidR="003016AF" w:rsidRPr="00225602" w14:paraId="673AE525" w14:textId="77777777" w:rsidTr="00142280">
        <w:tc>
          <w:tcPr>
            <w:tcW w:w="1260" w:type="dxa"/>
          </w:tcPr>
          <w:p w14:paraId="26527122"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4</w:t>
            </w:r>
          </w:p>
        </w:tc>
        <w:tc>
          <w:tcPr>
            <w:tcW w:w="990" w:type="dxa"/>
          </w:tcPr>
          <w:p w14:paraId="43CADCF3"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7</w:t>
            </w:r>
          </w:p>
        </w:tc>
        <w:tc>
          <w:tcPr>
            <w:tcW w:w="4373" w:type="dxa"/>
          </w:tcPr>
          <w:p w14:paraId="588B2793"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The Lymphatic System</w:t>
            </w:r>
          </w:p>
        </w:tc>
        <w:tc>
          <w:tcPr>
            <w:tcW w:w="2070" w:type="dxa"/>
          </w:tcPr>
          <w:p w14:paraId="6D7A0F50"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7, pp 128-146</w:t>
            </w:r>
          </w:p>
        </w:tc>
        <w:tc>
          <w:tcPr>
            <w:tcW w:w="2610" w:type="dxa"/>
          </w:tcPr>
          <w:p w14:paraId="7EAA52E4" w14:textId="77777777" w:rsidR="003016AF" w:rsidRPr="00225602" w:rsidRDefault="003016AF" w:rsidP="00142280">
            <w:pPr>
              <w:tabs>
                <w:tab w:val="left" w:pos="-720"/>
                <w:tab w:val="left" w:pos="1350"/>
              </w:tabs>
              <w:suppressAutoHyphens/>
              <w:rPr>
                <w:rFonts w:cstheme="minorHAnsi"/>
                <w:sz w:val="20"/>
              </w:rPr>
            </w:pPr>
          </w:p>
        </w:tc>
      </w:tr>
      <w:tr w:rsidR="003016AF" w:rsidRPr="00225602" w14:paraId="13144A99" w14:textId="77777777" w:rsidTr="00142280">
        <w:tc>
          <w:tcPr>
            <w:tcW w:w="1260" w:type="dxa"/>
          </w:tcPr>
          <w:p w14:paraId="5975A112" w14:textId="77777777" w:rsidR="003016AF" w:rsidRPr="00225602" w:rsidRDefault="003016AF" w:rsidP="00142280">
            <w:pPr>
              <w:tabs>
                <w:tab w:val="left" w:pos="-720"/>
                <w:tab w:val="left" w:pos="1350"/>
              </w:tabs>
              <w:suppressAutoHyphens/>
              <w:rPr>
                <w:rFonts w:cstheme="minorHAnsi"/>
                <w:sz w:val="20"/>
              </w:rPr>
            </w:pPr>
          </w:p>
        </w:tc>
        <w:tc>
          <w:tcPr>
            <w:tcW w:w="990" w:type="dxa"/>
          </w:tcPr>
          <w:p w14:paraId="10B10735"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8</w:t>
            </w:r>
          </w:p>
        </w:tc>
        <w:tc>
          <w:tcPr>
            <w:tcW w:w="4373" w:type="dxa"/>
          </w:tcPr>
          <w:p w14:paraId="726E43A8"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Biology of Infectious Diseases</w:t>
            </w:r>
          </w:p>
        </w:tc>
        <w:tc>
          <w:tcPr>
            <w:tcW w:w="2070" w:type="dxa"/>
          </w:tcPr>
          <w:p w14:paraId="0B268835"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8, pp 147-166</w:t>
            </w:r>
          </w:p>
        </w:tc>
        <w:tc>
          <w:tcPr>
            <w:tcW w:w="2610" w:type="dxa"/>
          </w:tcPr>
          <w:p w14:paraId="60441C9D"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4</w:t>
            </w:r>
          </w:p>
          <w:p w14:paraId="300A9831"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4 Due</w:t>
            </w:r>
          </w:p>
          <w:p w14:paraId="217D4B85" w14:textId="77777777" w:rsidR="003016AF" w:rsidRPr="00225602" w:rsidRDefault="003016AF" w:rsidP="00142280">
            <w:pPr>
              <w:rPr>
                <w:rFonts w:cstheme="minorHAnsi"/>
                <w:sz w:val="20"/>
              </w:rPr>
            </w:pPr>
            <w:r w:rsidRPr="00225602">
              <w:rPr>
                <w:rFonts w:cstheme="minorHAnsi"/>
                <w:sz w:val="20"/>
              </w:rPr>
              <w:t xml:space="preserve">Starts: Sep 4, 12:30 PM </w:t>
            </w:r>
          </w:p>
          <w:p w14:paraId="5EC6FE3D" w14:textId="77777777" w:rsidR="003016AF" w:rsidRPr="00225602" w:rsidRDefault="003016AF" w:rsidP="00142280">
            <w:pPr>
              <w:rPr>
                <w:rFonts w:cstheme="minorHAnsi"/>
                <w:sz w:val="20"/>
              </w:rPr>
            </w:pPr>
            <w:r w:rsidRPr="00225602">
              <w:rPr>
                <w:rFonts w:cstheme="minorHAnsi"/>
                <w:sz w:val="20"/>
              </w:rPr>
              <w:t>Ends: Sep 16, 11:30 PM</w:t>
            </w:r>
          </w:p>
        </w:tc>
      </w:tr>
      <w:tr w:rsidR="003016AF" w:rsidRPr="00225602" w14:paraId="232FB9D7" w14:textId="77777777" w:rsidTr="00142280">
        <w:tc>
          <w:tcPr>
            <w:tcW w:w="1260" w:type="dxa"/>
          </w:tcPr>
          <w:p w14:paraId="0C7E7A4B"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5</w:t>
            </w:r>
          </w:p>
        </w:tc>
        <w:tc>
          <w:tcPr>
            <w:tcW w:w="990" w:type="dxa"/>
          </w:tcPr>
          <w:p w14:paraId="6B265740"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9</w:t>
            </w:r>
          </w:p>
        </w:tc>
        <w:tc>
          <w:tcPr>
            <w:tcW w:w="4373" w:type="dxa"/>
          </w:tcPr>
          <w:p w14:paraId="38EE2172"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Digestive System</w:t>
            </w:r>
          </w:p>
        </w:tc>
        <w:tc>
          <w:tcPr>
            <w:tcW w:w="2070" w:type="dxa"/>
          </w:tcPr>
          <w:p w14:paraId="2285DB2C"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9, pp 167-182</w:t>
            </w:r>
          </w:p>
        </w:tc>
        <w:tc>
          <w:tcPr>
            <w:tcW w:w="2610" w:type="dxa"/>
          </w:tcPr>
          <w:p w14:paraId="0435E8C7" w14:textId="77777777" w:rsidR="003016AF" w:rsidRPr="00225602" w:rsidRDefault="003016AF" w:rsidP="00142280">
            <w:pPr>
              <w:tabs>
                <w:tab w:val="left" w:pos="-720"/>
                <w:tab w:val="left" w:pos="1350"/>
              </w:tabs>
              <w:suppressAutoHyphens/>
              <w:rPr>
                <w:rFonts w:cstheme="minorHAnsi"/>
                <w:sz w:val="20"/>
                <w:u w:val="single"/>
              </w:rPr>
            </w:pPr>
          </w:p>
        </w:tc>
      </w:tr>
      <w:tr w:rsidR="003016AF" w:rsidRPr="00225602" w14:paraId="5F1D16CF" w14:textId="77777777" w:rsidTr="00142280">
        <w:tc>
          <w:tcPr>
            <w:tcW w:w="1260" w:type="dxa"/>
          </w:tcPr>
          <w:p w14:paraId="78F932A3" w14:textId="77777777" w:rsidR="003016AF" w:rsidRPr="00225602" w:rsidRDefault="003016AF" w:rsidP="00142280">
            <w:pPr>
              <w:tabs>
                <w:tab w:val="left" w:pos="-720"/>
                <w:tab w:val="left" w:pos="1350"/>
              </w:tabs>
              <w:suppressAutoHyphens/>
              <w:rPr>
                <w:rFonts w:cstheme="minorHAnsi"/>
                <w:sz w:val="20"/>
              </w:rPr>
            </w:pPr>
          </w:p>
        </w:tc>
        <w:tc>
          <w:tcPr>
            <w:tcW w:w="990" w:type="dxa"/>
          </w:tcPr>
          <w:p w14:paraId="0B1886A3"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10</w:t>
            </w:r>
          </w:p>
        </w:tc>
        <w:tc>
          <w:tcPr>
            <w:tcW w:w="4373" w:type="dxa"/>
          </w:tcPr>
          <w:p w14:paraId="46F1D296"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Digestive System (Cont.)</w:t>
            </w:r>
          </w:p>
        </w:tc>
        <w:tc>
          <w:tcPr>
            <w:tcW w:w="2070" w:type="dxa"/>
          </w:tcPr>
          <w:p w14:paraId="4628A73F"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9, pp 182-194</w:t>
            </w:r>
          </w:p>
        </w:tc>
        <w:tc>
          <w:tcPr>
            <w:tcW w:w="2610" w:type="dxa"/>
          </w:tcPr>
          <w:p w14:paraId="20A5052A"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5</w:t>
            </w:r>
          </w:p>
          <w:p w14:paraId="75C3D799"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5 Due</w:t>
            </w:r>
          </w:p>
          <w:p w14:paraId="75330363" w14:textId="77777777" w:rsidR="003016AF" w:rsidRPr="00225602" w:rsidRDefault="003016AF" w:rsidP="00142280">
            <w:pPr>
              <w:rPr>
                <w:rFonts w:cstheme="minorHAnsi"/>
                <w:sz w:val="20"/>
              </w:rPr>
            </w:pPr>
            <w:r w:rsidRPr="00225602">
              <w:rPr>
                <w:rFonts w:cstheme="minorHAnsi"/>
                <w:sz w:val="20"/>
              </w:rPr>
              <w:t xml:space="preserve">Starts: Sep 11, 12:30 PM </w:t>
            </w:r>
          </w:p>
          <w:p w14:paraId="4115E214" w14:textId="77777777" w:rsidR="003016AF" w:rsidRPr="00225602" w:rsidRDefault="003016AF" w:rsidP="00142280">
            <w:pPr>
              <w:rPr>
                <w:rFonts w:cstheme="minorHAnsi"/>
                <w:sz w:val="20"/>
              </w:rPr>
            </w:pPr>
            <w:r w:rsidRPr="00225602">
              <w:rPr>
                <w:rFonts w:cstheme="minorHAnsi"/>
                <w:sz w:val="20"/>
              </w:rPr>
              <w:t>Ends: Sep 23, 11:30 PM</w:t>
            </w:r>
          </w:p>
          <w:p w14:paraId="7F8EEF81" w14:textId="77777777" w:rsidR="003016AF" w:rsidRPr="00225602" w:rsidRDefault="003016AF" w:rsidP="00142280">
            <w:pPr>
              <w:rPr>
                <w:rFonts w:cstheme="minorHAnsi"/>
                <w:sz w:val="20"/>
              </w:rPr>
            </w:pPr>
          </w:p>
          <w:p w14:paraId="29872AB1"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Exercise 3 Due</w:t>
            </w:r>
          </w:p>
          <w:p w14:paraId="417D8179" w14:textId="77777777" w:rsidR="003016AF" w:rsidRPr="00225602" w:rsidRDefault="003016AF" w:rsidP="00142280">
            <w:pPr>
              <w:rPr>
                <w:rFonts w:cstheme="minorHAnsi"/>
                <w:sz w:val="20"/>
              </w:rPr>
            </w:pPr>
            <w:r w:rsidRPr="00225602">
              <w:rPr>
                <w:rFonts w:cstheme="minorHAnsi"/>
                <w:sz w:val="20"/>
              </w:rPr>
              <w:t xml:space="preserve">Start and End date/time </w:t>
            </w:r>
          </w:p>
          <w:p w14:paraId="06DCC924" w14:textId="77777777" w:rsidR="003016AF" w:rsidRPr="00225602" w:rsidRDefault="003016AF" w:rsidP="00142280">
            <w:pPr>
              <w:rPr>
                <w:rFonts w:cstheme="minorHAnsi"/>
                <w:sz w:val="20"/>
              </w:rPr>
            </w:pPr>
            <w:r w:rsidRPr="00225602">
              <w:rPr>
                <w:rFonts w:cstheme="minorHAnsi"/>
                <w:sz w:val="20"/>
              </w:rPr>
              <w:t>same as assignment 5</w:t>
            </w:r>
          </w:p>
        </w:tc>
      </w:tr>
      <w:tr w:rsidR="003016AF" w:rsidRPr="00225602" w14:paraId="5E750D7D" w14:textId="77777777" w:rsidTr="00142280">
        <w:tc>
          <w:tcPr>
            <w:tcW w:w="1260" w:type="dxa"/>
          </w:tcPr>
          <w:p w14:paraId="7A00EDE5"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lastRenderedPageBreak/>
              <w:t xml:space="preserve">Review and Midterm </w:t>
            </w:r>
          </w:p>
        </w:tc>
        <w:tc>
          <w:tcPr>
            <w:tcW w:w="990" w:type="dxa"/>
          </w:tcPr>
          <w:p w14:paraId="10B35D36" w14:textId="77777777" w:rsidR="003016AF" w:rsidRPr="00225602" w:rsidRDefault="003016AF" w:rsidP="00142280">
            <w:pPr>
              <w:tabs>
                <w:tab w:val="left" w:pos="-720"/>
                <w:tab w:val="left" w:pos="1350"/>
              </w:tabs>
              <w:suppressAutoHyphens/>
              <w:rPr>
                <w:rFonts w:cstheme="minorHAnsi"/>
                <w:sz w:val="20"/>
              </w:rPr>
            </w:pPr>
          </w:p>
        </w:tc>
        <w:tc>
          <w:tcPr>
            <w:tcW w:w="4373" w:type="dxa"/>
          </w:tcPr>
          <w:p w14:paraId="4C0B8D33" w14:textId="77777777" w:rsidR="003016AF" w:rsidRPr="00225602" w:rsidRDefault="003016AF" w:rsidP="00142280">
            <w:pPr>
              <w:tabs>
                <w:tab w:val="left" w:pos="-720"/>
                <w:tab w:val="left" w:pos="1350"/>
              </w:tabs>
              <w:suppressAutoHyphens/>
              <w:rPr>
                <w:rFonts w:cstheme="minorHAnsi"/>
                <w:sz w:val="20"/>
              </w:rPr>
            </w:pPr>
            <w:r w:rsidRPr="00225602">
              <w:rPr>
                <w:rFonts w:cstheme="minorHAnsi"/>
                <w:b/>
                <w:sz w:val="20"/>
              </w:rPr>
              <w:t>Review Session I</w:t>
            </w:r>
          </w:p>
        </w:tc>
        <w:tc>
          <w:tcPr>
            <w:tcW w:w="2070" w:type="dxa"/>
          </w:tcPr>
          <w:p w14:paraId="7234BA49" w14:textId="77777777" w:rsidR="003016AF" w:rsidRPr="00225602" w:rsidRDefault="003016AF" w:rsidP="00142280">
            <w:pPr>
              <w:tabs>
                <w:tab w:val="left" w:pos="-720"/>
                <w:tab w:val="left" w:pos="1350"/>
              </w:tabs>
              <w:suppressAutoHyphens/>
              <w:rPr>
                <w:rFonts w:cstheme="minorHAnsi"/>
                <w:sz w:val="20"/>
              </w:rPr>
            </w:pPr>
          </w:p>
        </w:tc>
        <w:tc>
          <w:tcPr>
            <w:tcW w:w="2610" w:type="dxa"/>
          </w:tcPr>
          <w:p w14:paraId="6BDB7DC6" w14:textId="77777777" w:rsidR="003016AF" w:rsidRPr="00225602" w:rsidRDefault="003016AF" w:rsidP="00142280">
            <w:pPr>
              <w:tabs>
                <w:tab w:val="left" w:pos="-720"/>
                <w:tab w:val="left" w:pos="1350"/>
              </w:tabs>
              <w:suppressAutoHyphens/>
              <w:rPr>
                <w:rFonts w:cstheme="minorHAnsi"/>
                <w:sz w:val="20"/>
                <w:u w:val="single"/>
              </w:rPr>
            </w:pPr>
          </w:p>
        </w:tc>
      </w:tr>
      <w:tr w:rsidR="003016AF" w:rsidRPr="00225602" w14:paraId="54329178" w14:textId="77777777" w:rsidTr="00142280">
        <w:tc>
          <w:tcPr>
            <w:tcW w:w="1260" w:type="dxa"/>
          </w:tcPr>
          <w:p w14:paraId="4B93584A" w14:textId="77777777" w:rsidR="003016AF" w:rsidRPr="00225602" w:rsidRDefault="003016AF" w:rsidP="00142280">
            <w:pPr>
              <w:tabs>
                <w:tab w:val="left" w:pos="-720"/>
                <w:tab w:val="left" w:pos="1350"/>
              </w:tabs>
              <w:suppressAutoHyphens/>
              <w:rPr>
                <w:rFonts w:cstheme="minorHAnsi"/>
                <w:sz w:val="20"/>
              </w:rPr>
            </w:pPr>
          </w:p>
        </w:tc>
        <w:tc>
          <w:tcPr>
            <w:tcW w:w="990" w:type="dxa"/>
          </w:tcPr>
          <w:p w14:paraId="6EAEED97" w14:textId="77777777" w:rsidR="003016AF" w:rsidRPr="00225602" w:rsidRDefault="003016AF" w:rsidP="00142280">
            <w:pPr>
              <w:tabs>
                <w:tab w:val="left" w:pos="-720"/>
                <w:tab w:val="left" w:pos="1350"/>
              </w:tabs>
              <w:suppressAutoHyphens/>
              <w:rPr>
                <w:rFonts w:cstheme="minorHAnsi"/>
                <w:sz w:val="20"/>
              </w:rPr>
            </w:pPr>
          </w:p>
        </w:tc>
        <w:tc>
          <w:tcPr>
            <w:tcW w:w="4373" w:type="dxa"/>
          </w:tcPr>
          <w:p w14:paraId="47DDAA79" w14:textId="77777777" w:rsidR="003016AF" w:rsidRPr="00225602" w:rsidRDefault="003016AF" w:rsidP="00142280">
            <w:pPr>
              <w:tabs>
                <w:tab w:val="left" w:pos="-720"/>
                <w:tab w:val="left" w:pos="1350"/>
              </w:tabs>
              <w:suppressAutoHyphens/>
              <w:rPr>
                <w:rFonts w:cstheme="minorHAnsi"/>
                <w:b/>
                <w:sz w:val="20"/>
              </w:rPr>
            </w:pPr>
            <w:r w:rsidRPr="00225602">
              <w:rPr>
                <w:rFonts w:cstheme="minorHAnsi"/>
                <w:b/>
                <w:sz w:val="20"/>
              </w:rPr>
              <w:t>Midterm Exam Thursday, Sep 24</w:t>
            </w:r>
            <w:r w:rsidRPr="00225602">
              <w:rPr>
                <w:rFonts w:cstheme="minorHAnsi"/>
                <w:b/>
                <w:sz w:val="20"/>
                <w:vertAlign w:val="superscript"/>
              </w:rPr>
              <w:t>th</w:t>
            </w:r>
            <w:r w:rsidRPr="00225602">
              <w:rPr>
                <w:rFonts w:cstheme="minorHAnsi"/>
                <w:b/>
                <w:sz w:val="20"/>
              </w:rPr>
              <w:t xml:space="preserve">    </w:t>
            </w:r>
          </w:p>
          <w:p w14:paraId="1DE1BE19" w14:textId="77777777" w:rsidR="003016AF" w:rsidRPr="00225602" w:rsidRDefault="003016AF" w:rsidP="00142280">
            <w:pPr>
              <w:tabs>
                <w:tab w:val="left" w:pos="-720"/>
                <w:tab w:val="left" w:pos="1350"/>
              </w:tabs>
              <w:suppressAutoHyphens/>
              <w:rPr>
                <w:rFonts w:cstheme="minorHAnsi"/>
                <w:sz w:val="20"/>
              </w:rPr>
            </w:pPr>
            <w:r w:rsidRPr="00225602">
              <w:rPr>
                <w:rFonts w:cstheme="minorHAnsi"/>
                <w:b/>
                <w:sz w:val="20"/>
              </w:rPr>
              <w:t>Available 9:00 a.m. to 9:00 p.m.</w:t>
            </w:r>
          </w:p>
        </w:tc>
        <w:tc>
          <w:tcPr>
            <w:tcW w:w="2070" w:type="dxa"/>
          </w:tcPr>
          <w:p w14:paraId="78468C43" w14:textId="77777777" w:rsidR="003016AF" w:rsidRPr="00225602" w:rsidRDefault="003016AF" w:rsidP="00142280">
            <w:pPr>
              <w:tabs>
                <w:tab w:val="left" w:pos="-720"/>
                <w:tab w:val="left" w:pos="1350"/>
              </w:tabs>
              <w:suppressAutoHyphens/>
              <w:rPr>
                <w:rFonts w:cstheme="minorHAnsi"/>
                <w:sz w:val="20"/>
              </w:rPr>
            </w:pPr>
          </w:p>
        </w:tc>
        <w:tc>
          <w:tcPr>
            <w:tcW w:w="2610" w:type="dxa"/>
          </w:tcPr>
          <w:p w14:paraId="457FD59C" w14:textId="77777777" w:rsidR="003016AF" w:rsidRPr="00225602" w:rsidRDefault="003016AF" w:rsidP="00142280">
            <w:pPr>
              <w:tabs>
                <w:tab w:val="left" w:pos="-720"/>
                <w:tab w:val="left" w:pos="1350"/>
              </w:tabs>
              <w:suppressAutoHyphens/>
              <w:rPr>
                <w:rFonts w:cstheme="minorHAnsi"/>
                <w:sz w:val="20"/>
                <w:u w:val="single"/>
              </w:rPr>
            </w:pPr>
          </w:p>
        </w:tc>
      </w:tr>
      <w:tr w:rsidR="003016AF" w:rsidRPr="00225602" w14:paraId="525FD875" w14:textId="77777777" w:rsidTr="00142280">
        <w:tc>
          <w:tcPr>
            <w:tcW w:w="1260" w:type="dxa"/>
          </w:tcPr>
          <w:p w14:paraId="33039398" w14:textId="77777777" w:rsidR="003016AF" w:rsidRPr="00225602" w:rsidRDefault="003016AF" w:rsidP="00142280">
            <w:pPr>
              <w:keepNext/>
              <w:tabs>
                <w:tab w:val="left" w:pos="-720"/>
                <w:tab w:val="left" w:pos="1350"/>
              </w:tabs>
              <w:suppressAutoHyphens/>
              <w:rPr>
                <w:rFonts w:cstheme="minorHAnsi"/>
                <w:sz w:val="20"/>
              </w:rPr>
            </w:pPr>
          </w:p>
        </w:tc>
        <w:tc>
          <w:tcPr>
            <w:tcW w:w="990" w:type="dxa"/>
          </w:tcPr>
          <w:p w14:paraId="2B41F062" w14:textId="77777777" w:rsidR="003016AF" w:rsidRPr="00225602" w:rsidRDefault="003016AF" w:rsidP="00142280">
            <w:pPr>
              <w:keepNext/>
              <w:tabs>
                <w:tab w:val="left" w:pos="-720"/>
                <w:tab w:val="left" w:pos="1350"/>
              </w:tabs>
              <w:suppressAutoHyphens/>
              <w:rPr>
                <w:rFonts w:cstheme="minorHAnsi"/>
                <w:sz w:val="20"/>
              </w:rPr>
            </w:pPr>
          </w:p>
        </w:tc>
        <w:tc>
          <w:tcPr>
            <w:tcW w:w="4373" w:type="dxa"/>
          </w:tcPr>
          <w:p w14:paraId="1BAFA1FE" w14:textId="77777777" w:rsidR="003016AF" w:rsidRPr="00225602" w:rsidRDefault="003016AF" w:rsidP="00142280">
            <w:pPr>
              <w:keepNext/>
              <w:tabs>
                <w:tab w:val="left" w:pos="-720"/>
                <w:tab w:val="left" w:pos="1350"/>
              </w:tabs>
              <w:suppressAutoHyphens/>
              <w:jc w:val="center"/>
              <w:rPr>
                <w:rFonts w:cstheme="minorHAnsi"/>
                <w:b/>
                <w:sz w:val="20"/>
              </w:rPr>
            </w:pPr>
            <w:r w:rsidRPr="00225602">
              <w:rPr>
                <w:rFonts w:cstheme="minorHAnsi"/>
                <w:b/>
                <w:sz w:val="20"/>
              </w:rPr>
              <w:t>Part II</w:t>
            </w:r>
          </w:p>
          <w:p w14:paraId="3BE63E34" w14:textId="77777777" w:rsidR="003016AF" w:rsidRPr="00225602" w:rsidRDefault="003016AF" w:rsidP="00142280">
            <w:pPr>
              <w:keepNext/>
              <w:tabs>
                <w:tab w:val="left" w:pos="-720"/>
                <w:tab w:val="left" w:pos="1350"/>
              </w:tabs>
              <w:suppressAutoHyphens/>
              <w:jc w:val="center"/>
              <w:rPr>
                <w:rFonts w:cstheme="minorHAnsi"/>
                <w:sz w:val="20"/>
              </w:rPr>
            </w:pPr>
          </w:p>
        </w:tc>
        <w:tc>
          <w:tcPr>
            <w:tcW w:w="2070" w:type="dxa"/>
          </w:tcPr>
          <w:p w14:paraId="0AED1BD3" w14:textId="77777777" w:rsidR="003016AF" w:rsidRPr="00225602" w:rsidRDefault="003016AF" w:rsidP="00142280">
            <w:pPr>
              <w:keepNext/>
              <w:tabs>
                <w:tab w:val="left" w:pos="-720"/>
                <w:tab w:val="left" w:pos="1350"/>
              </w:tabs>
              <w:suppressAutoHyphens/>
              <w:rPr>
                <w:rFonts w:cstheme="minorHAnsi"/>
                <w:sz w:val="20"/>
              </w:rPr>
            </w:pPr>
          </w:p>
        </w:tc>
        <w:tc>
          <w:tcPr>
            <w:tcW w:w="2610" w:type="dxa"/>
          </w:tcPr>
          <w:p w14:paraId="45511357" w14:textId="77777777" w:rsidR="003016AF" w:rsidRPr="00225602" w:rsidRDefault="003016AF" w:rsidP="00142280">
            <w:pPr>
              <w:keepNext/>
              <w:tabs>
                <w:tab w:val="left" w:pos="-720"/>
                <w:tab w:val="left" w:pos="1350"/>
              </w:tabs>
              <w:suppressAutoHyphens/>
              <w:rPr>
                <w:rFonts w:cstheme="minorHAnsi"/>
                <w:sz w:val="20"/>
              </w:rPr>
            </w:pPr>
          </w:p>
        </w:tc>
      </w:tr>
      <w:tr w:rsidR="003016AF" w:rsidRPr="00225602" w14:paraId="790CCA55" w14:textId="77777777" w:rsidTr="00142280">
        <w:tc>
          <w:tcPr>
            <w:tcW w:w="1260" w:type="dxa"/>
          </w:tcPr>
          <w:p w14:paraId="41FFD0E7"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6</w:t>
            </w:r>
          </w:p>
        </w:tc>
        <w:tc>
          <w:tcPr>
            <w:tcW w:w="990" w:type="dxa"/>
          </w:tcPr>
          <w:p w14:paraId="0DFE03F0"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11</w:t>
            </w:r>
          </w:p>
        </w:tc>
        <w:tc>
          <w:tcPr>
            <w:tcW w:w="4373" w:type="dxa"/>
          </w:tcPr>
          <w:p w14:paraId="64E9D5BE"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Respiratory System</w:t>
            </w:r>
          </w:p>
        </w:tc>
        <w:tc>
          <w:tcPr>
            <w:tcW w:w="2070" w:type="dxa"/>
          </w:tcPr>
          <w:p w14:paraId="79B9C5C4"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Ch 10, pp 195-204</w:t>
            </w:r>
          </w:p>
        </w:tc>
        <w:tc>
          <w:tcPr>
            <w:tcW w:w="2610" w:type="dxa"/>
          </w:tcPr>
          <w:p w14:paraId="66E4F80C" w14:textId="77777777" w:rsidR="003016AF" w:rsidRPr="00225602" w:rsidRDefault="003016AF" w:rsidP="00142280">
            <w:pPr>
              <w:keepNext/>
              <w:tabs>
                <w:tab w:val="left" w:pos="-720"/>
                <w:tab w:val="left" w:pos="1350"/>
              </w:tabs>
              <w:suppressAutoHyphens/>
              <w:rPr>
                <w:rFonts w:cstheme="minorHAnsi"/>
                <w:sz w:val="20"/>
              </w:rPr>
            </w:pPr>
          </w:p>
        </w:tc>
      </w:tr>
      <w:tr w:rsidR="003016AF" w:rsidRPr="00225602" w14:paraId="3F79480A" w14:textId="77777777" w:rsidTr="00142280">
        <w:trPr>
          <w:trHeight w:val="939"/>
        </w:trPr>
        <w:tc>
          <w:tcPr>
            <w:tcW w:w="1260" w:type="dxa"/>
          </w:tcPr>
          <w:p w14:paraId="7ABB273F" w14:textId="77777777" w:rsidR="003016AF" w:rsidRPr="00225602" w:rsidRDefault="003016AF" w:rsidP="00142280">
            <w:pPr>
              <w:keepNext/>
              <w:tabs>
                <w:tab w:val="left" w:pos="-720"/>
                <w:tab w:val="left" w:pos="1350"/>
              </w:tabs>
              <w:suppressAutoHyphens/>
              <w:rPr>
                <w:rFonts w:cstheme="minorHAnsi"/>
                <w:sz w:val="20"/>
              </w:rPr>
            </w:pPr>
          </w:p>
        </w:tc>
        <w:tc>
          <w:tcPr>
            <w:tcW w:w="990" w:type="dxa"/>
          </w:tcPr>
          <w:p w14:paraId="78DD8C33"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12</w:t>
            </w:r>
          </w:p>
        </w:tc>
        <w:tc>
          <w:tcPr>
            <w:tcW w:w="4373" w:type="dxa"/>
          </w:tcPr>
          <w:p w14:paraId="66588B84"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Respiratory System (Cont.)</w:t>
            </w:r>
          </w:p>
        </w:tc>
        <w:tc>
          <w:tcPr>
            <w:tcW w:w="2070" w:type="dxa"/>
          </w:tcPr>
          <w:p w14:paraId="6DED450E"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Ch 10, pp 204-215</w:t>
            </w:r>
          </w:p>
        </w:tc>
        <w:tc>
          <w:tcPr>
            <w:tcW w:w="2610" w:type="dxa"/>
          </w:tcPr>
          <w:p w14:paraId="427F1ED3"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6</w:t>
            </w:r>
          </w:p>
          <w:p w14:paraId="21CE5E7E"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6 Due</w:t>
            </w:r>
          </w:p>
          <w:p w14:paraId="050BD973" w14:textId="77777777" w:rsidR="003016AF" w:rsidRPr="00225602" w:rsidRDefault="003016AF" w:rsidP="00142280">
            <w:pPr>
              <w:rPr>
                <w:rFonts w:cstheme="minorHAnsi"/>
                <w:sz w:val="20"/>
              </w:rPr>
            </w:pPr>
            <w:r w:rsidRPr="00225602">
              <w:rPr>
                <w:rFonts w:cstheme="minorHAnsi"/>
                <w:sz w:val="20"/>
              </w:rPr>
              <w:t xml:space="preserve">Starts: Sep 18, 12:30 PM </w:t>
            </w:r>
          </w:p>
          <w:p w14:paraId="32A1C3CE" w14:textId="77777777" w:rsidR="003016AF" w:rsidRPr="00225602" w:rsidRDefault="003016AF" w:rsidP="00142280">
            <w:pPr>
              <w:rPr>
                <w:rFonts w:cstheme="minorHAnsi"/>
                <w:sz w:val="20"/>
              </w:rPr>
            </w:pPr>
            <w:r w:rsidRPr="00225602">
              <w:rPr>
                <w:rFonts w:cstheme="minorHAnsi"/>
                <w:sz w:val="20"/>
              </w:rPr>
              <w:t>Ends: Sep 30, 11:30 PM</w:t>
            </w:r>
          </w:p>
          <w:p w14:paraId="02E18411" w14:textId="77777777" w:rsidR="003016AF" w:rsidRPr="00225602" w:rsidRDefault="003016AF" w:rsidP="00142280">
            <w:pPr>
              <w:tabs>
                <w:tab w:val="left" w:pos="-720"/>
                <w:tab w:val="left" w:pos="1350"/>
              </w:tabs>
              <w:suppressAutoHyphens/>
              <w:rPr>
                <w:rFonts w:cstheme="minorHAnsi"/>
                <w:sz w:val="20"/>
              </w:rPr>
            </w:pPr>
          </w:p>
          <w:p w14:paraId="20942591"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Exercise 4 Due</w:t>
            </w:r>
          </w:p>
          <w:p w14:paraId="6E71F7A7" w14:textId="77777777" w:rsidR="003016AF" w:rsidRPr="00225602" w:rsidRDefault="003016AF" w:rsidP="00142280">
            <w:pPr>
              <w:rPr>
                <w:rFonts w:cstheme="minorHAnsi"/>
                <w:sz w:val="20"/>
              </w:rPr>
            </w:pPr>
            <w:r w:rsidRPr="00225602">
              <w:rPr>
                <w:rFonts w:cstheme="minorHAnsi"/>
                <w:sz w:val="20"/>
              </w:rPr>
              <w:t xml:space="preserve">Start and End date/time </w:t>
            </w:r>
          </w:p>
          <w:p w14:paraId="2536B98E"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same as assignment 6</w:t>
            </w:r>
          </w:p>
        </w:tc>
      </w:tr>
      <w:tr w:rsidR="003016AF" w:rsidRPr="00225602" w14:paraId="67F5EB3B" w14:textId="77777777" w:rsidTr="00142280">
        <w:tc>
          <w:tcPr>
            <w:tcW w:w="1260" w:type="dxa"/>
          </w:tcPr>
          <w:p w14:paraId="2ACD7E1A"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7</w:t>
            </w:r>
          </w:p>
        </w:tc>
        <w:tc>
          <w:tcPr>
            <w:tcW w:w="990" w:type="dxa"/>
          </w:tcPr>
          <w:p w14:paraId="286B7673"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13</w:t>
            </w:r>
          </w:p>
        </w:tc>
        <w:tc>
          <w:tcPr>
            <w:tcW w:w="4373" w:type="dxa"/>
          </w:tcPr>
          <w:p w14:paraId="3DABECCC" w14:textId="77777777" w:rsidR="003016AF" w:rsidRPr="00225602" w:rsidRDefault="003016AF" w:rsidP="00142280">
            <w:pPr>
              <w:tabs>
                <w:tab w:val="left" w:pos="-720"/>
                <w:tab w:val="left" w:pos="1350"/>
              </w:tabs>
              <w:suppressAutoHyphens/>
              <w:rPr>
                <w:rFonts w:cstheme="minorHAnsi"/>
                <w:b/>
                <w:sz w:val="20"/>
              </w:rPr>
            </w:pPr>
            <w:r w:rsidRPr="00225602">
              <w:rPr>
                <w:rFonts w:cstheme="minorHAnsi"/>
                <w:sz w:val="20"/>
              </w:rPr>
              <w:t>Urinary System</w:t>
            </w:r>
          </w:p>
        </w:tc>
        <w:tc>
          <w:tcPr>
            <w:tcW w:w="2070" w:type="dxa"/>
          </w:tcPr>
          <w:p w14:paraId="07A831D8"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11, pp 216-226</w:t>
            </w:r>
          </w:p>
        </w:tc>
        <w:tc>
          <w:tcPr>
            <w:tcW w:w="2610" w:type="dxa"/>
          </w:tcPr>
          <w:p w14:paraId="5A8CD5E0" w14:textId="77777777" w:rsidR="003016AF" w:rsidRPr="00225602" w:rsidRDefault="003016AF" w:rsidP="00142280">
            <w:pPr>
              <w:tabs>
                <w:tab w:val="left" w:pos="-720"/>
                <w:tab w:val="left" w:pos="1350"/>
              </w:tabs>
              <w:suppressAutoHyphens/>
              <w:rPr>
                <w:rFonts w:cstheme="minorHAnsi"/>
                <w:sz w:val="20"/>
              </w:rPr>
            </w:pPr>
          </w:p>
        </w:tc>
      </w:tr>
      <w:tr w:rsidR="003016AF" w:rsidRPr="00225602" w14:paraId="7CBBD5BD" w14:textId="77777777" w:rsidTr="00142280">
        <w:tc>
          <w:tcPr>
            <w:tcW w:w="1260" w:type="dxa"/>
          </w:tcPr>
          <w:p w14:paraId="604E361C" w14:textId="77777777" w:rsidR="003016AF" w:rsidRPr="00225602" w:rsidRDefault="003016AF" w:rsidP="00142280">
            <w:pPr>
              <w:tabs>
                <w:tab w:val="left" w:pos="-720"/>
                <w:tab w:val="left" w:pos="1350"/>
              </w:tabs>
              <w:suppressAutoHyphens/>
              <w:rPr>
                <w:rFonts w:cstheme="minorHAnsi"/>
                <w:sz w:val="20"/>
              </w:rPr>
            </w:pPr>
          </w:p>
        </w:tc>
        <w:tc>
          <w:tcPr>
            <w:tcW w:w="990" w:type="dxa"/>
          </w:tcPr>
          <w:p w14:paraId="337EBDCB"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14</w:t>
            </w:r>
          </w:p>
        </w:tc>
        <w:tc>
          <w:tcPr>
            <w:tcW w:w="4373" w:type="dxa"/>
          </w:tcPr>
          <w:p w14:paraId="2043E49F"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Urinary System (Cont.)</w:t>
            </w:r>
          </w:p>
        </w:tc>
        <w:tc>
          <w:tcPr>
            <w:tcW w:w="2070" w:type="dxa"/>
          </w:tcPr>
          <w:p w14:paraId="67A6735D"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11, pp 226-235</w:t>
            </w:r>
          </w:p>
        </w:tc>
        <w:tc>
          <w:tcPr>
            <w:tcW w:w="2610" w:type="dxa"/>
          </w:tcPr>
          <w:p w14:paraId="77A49B30"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7</w:t>
            </w:r>
          </w:p>
          <w:p w14:paraId="00E26991"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7 Due</w:t>
            </w:r>
          </w:p>
          <w:p w14:paraId="08F88D29" w14:textId="77777777" w:rsidR="003016AF" w:rsidRPr="00225602" w:rsidRDefault="003016AF" w:rsidP="00142280">
            <w:pPr>
              <w:rPr>
                <w:rFonts w:cstheme="minorHAnsi"/>
                <w:sz w:val="20"/>
              </w:rPr>
            </w:pPr>
            <w:r w:rsidRPr="00225602">
              <w:rPr>
                <w:rFonts w:cstheme="minorHAnsi"/>
                <w:sz w:val="20"/>
              </w:rPr>
              <w:t xml:space="preserve">Starts: Sep 25, 12:30 PM </w:t>
            </w:r>
          </w:p>
          <w:p w14:paraId="424C1B30" w14:textId="77777777" w:rsidR="003016AF" w:rsidRPr="00225602" w:rsidRDefault="003016AF" w:rsidP="00142280">
            <w:pPr>
              <w:rPr>
                <w:rFonts w:cstheme="minorHAnsi"/>
                <w:sz w:val="20"/>
              </w:rPr>
            </w:pPr>
            <w:r w:rsidRPr="00225602">
              <w:rPr>
                <w:rFonts w:cstheme="minorHAnsi"/>
                <w:sz w:val="20"/>
              </w:rPr>
              <w:t>Ends: Oct 7, 11:30 PM</w:t>
            </w:r>
          </w:p>
        </w:tc>
      </w:tr>
      <w:tr w:rsidR="003016AF" w:rsidRPr="00225602" w14:paraId="0436A12A" w14:textId="77777777" w:rsidTr="00142280">
        <w:tc>
          <w:tcPr>
            <w:tcW w:w="1260" w:type="dxa"/>
          </w:tcPr>
          <w:p w14:paraId="4D03BF53"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8</w:t>
            </w:r>
          </w:p>
        </w:tc>
        <w:tc>
          <w:tcPr>
            <w:tcW w:w="990" w:type="dxa"/>
          </w:tcPr>
          <w:p w14:paraId="23CFC32C"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15</w:t>
            </w:r>
          </w:p>
        </w:tc>
        <w:tc>
          <w:tcPr>
            <w:tcW w:w="4373" w:type="dxa"/>
          </w:tcPr>
          <w:p w14:paraId="747F37A9"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Skeletal System</w:t>
            </w:r>
          </w:p>
        </w:tc>
        <w:tc>
          <w:tcPr>
            <w:tcW w:w="2070" w:type="dxa"/>
          </w:tcPr>
          <w:p w14:paraId="4F8755F0"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12, pp 236-246</w:t>
            </w:r>
          </w:p>
        </w:tc>
        <w:tc>
          <w:tcPr>
            <w:tcW w:w="2610" w:type="dxa"/>
          </w:tcPr>
          <w:p w14:paraId="15F8C8A8" w14:textId="77777777" w:rsidR="003016AF" w:rsidRPr="00225602" w:rsidRDefault="003016AF" w:rsidP="00142280">
            <w:pPr>
              <w:tabs>
                <w:tab w:val="left" w:pos="-720"/>
                <w:tab w:val="left" w:pos="1350"/>
              </w:tabs>
              <w:suppressAutoHyphens/>
              <w:rPr>
                <w:rFonts w:cstheme="minorHAnsi"/>
                <w:sz w:val="20"/>
              </w:rPr>
            </w:pPr>
          </w:p>
        </w:tc>
      </w:tr>
      <w:tr w:rsidR="003016AF" w:rsidRPr="00225602" w14:paraId="573E3AD8" w14:textId="77777777" w:rsidTr="00142280">
        <w:trPr>
          <w:trHeight w:val="47"/>
        </w:trPr>
        <w:tc>
          <w:tcPr>
            <w:tcW w:w="1260" w:type="dxa"/>
          </w:tcPr>
          <w:p w14:paraId="3ED16A5A" w14:textId="77777777" w:rsidR="003016AF" w:rsidRPr="00225602" w:rsidRDefault="003016AF" w:rsidP="00142280">
            <w:pPr>
              <w:tabs>
                <w:tab w:val="left" w:pos="-720"/>
                <w:tab w:val="left" w:pos="1350"/>
              </w:tabs>
              <w:suppressAutoHyphens/>
              <w:rPr>
                <w:rFonts w:cstheme="minorHAnsi"/>
                <w:sz w:val="20"/>
              </w:rPr>
            </w:pPr>
          </w:p>
        </w:tc>
        <w:tc>
          <w:tcPr>
            <w:tcW w:w="990" w:type="dxa"/>
          </w:tcPr>
          <w:p w14:paraId="02E9CAFA"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16</w:t>
            </w:r>
          </w:p>
        </w:tc>
        <w:tc>
          <w:tcPr>
            <w:tcW w:w="4373" w:type="dxa"/>
          </w:tcPr>
          <w:p w14:paraId="5E1C88D9"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Skeletal System (Cont.)</w:t>
            </w:r>
          </w:p>
        </w:tc>
        <w:tc>
          <w:tcPr>
            <w:tcW w:w="2070" w:type="dxa"/>
          </w:tcPr>
          <w:p w14:paraId="07BAD73C"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12, pp 246-257</w:t>
            </w:r>
          </w:p>
        </w:tc>
        <w:tc>
          <w:tcPr>
            <w:tcW w:w="2610" w:type="dxa"/>
          </w:tcPr>
          <w:p w14:paraId="25DFE095"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8</w:t>
            </w:r>
          </w:p>
          <w:p w14:paraId="18B7680F"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8 Due</w:t>
            </w:r>
          </w:p>
          <w:p w14:paraId="4F1FB634" w14:textId="77777777" w:rsidR="003016AF" w:rsidRPr="00225602" w:rsidRDefault="003016AF" w:rsidP="00142280">
            <w:pPr>
              <w:rPr>
                <w:rFonts w:cstheme="minorHAnsi"/>
                <w:sz w:val="20"/>
              </w:rPr>
            </w:pPr>
            <w:r w:rsidRPr="00225602">
              <w:rPr>
                <w:rFonts w:cstheme="minorHAnsi"/>
                <w:sz w:val="20"/>
              </w:rPr>
              <w:t xml:space="preserve">Starts: Oct 2, 12:30 PM </w:t>
            </w:r>
          </w:p>
          <w:p w14:paraId="0E9DCFEC" w14:textId="77777777" w:rsidR="003016AF" w:rsidRPr="00225602" w:rsidRDefault="003016AF" w:rsidP="00142280">
            <w:pPr>
              <w:rPr>
                <w:rFonts w:cstheme="minorHAnsi"/>
                <w:sz w:val="20"/>
              </w:rPr>
            </w:pPr>
            <w:r w:rsidRPr="00225602">
              <w:rPr>
                <w:rFonts w:cstheme="minorHAnsi"/>
                <w:sz w:val="20"/>
              </w:rPr>
              <w:t>Ends: Oct 14, 11:30 PM</w:t>
            </w:r>
          </w:p>
        </w:tc>
      </w:tr>
      <w:tr w:rsidR="003016AF" w:rsidRPr="00225602" w14:paraId="273FBE37" w14:textId="77777777" w:rsidTr="00142280">
        <w:tc>
          <w:tcPr>
            <w:tcW w:w="1260" w:type="dxa"/>
          </w:tcPr>
          <w:p w14:paraId="09644D75"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9</w:t>
            </w:r>
          </w:p>
        </w:tc>
        <w:tc>
          <w:tcPr>
            <w:tcW w:w="990" w:type="dxa"/>
          </w:tcPr>
          <w:p w14:paraId="67FC44F0"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17</w:t>
            </w:r>
          </w:p>
        </w:tc>
        <w:tc>
          <w:tcPr>
            <w:tcW w:w="4373" w:type="dxa"/>
          </w:tcPr>
          <w:p w14:paraId="53ED974F" w14:textId="77777777" w:rsidR="003016AF" w:rsidRPr="00225602" w:rsidRDefault="003016AF" w:rsidP="00142280">
            <w:pPr>
              <w:tabs>
                <w:tab w:val="left" w:pos="-720"/>
                <w:tab w:val="left" w:pos="1350"/>
              </w:tabs>
              <w:suppressAutoHyphens/>
              <w:rPr>
                <w:rFonts w:cstheme="minorHAnsi"/>
                <w:b/>
                <w:sz w:val="20"/>
              </w:rPr>
            </w:pPr>
            <w:r w:rsidRPr="00225602">
              <w:rPr>
                <w:rFonts w:cstheme="minorHAnsi"/>
                <w:sz w:val="20"/>
              </w:rPr>
              <w:t>Muscular System</w:t>
            </w:r>
          </w:p>
        </w:tc>
        <w:tc>
          <w:tcPr>
            <w:tcW w:w="2070" w:type="dxa"/>
          </w:tcPr>
          <w:p w14:paraId="5CD28FA8"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13, pp 258-268</w:t>
            </w:r>
          </w:p>
        </w:tc>
        <w:tc>
          <w:tcPr>
            <w:tcW w:w="2610" w:type="dxa"/>
          </w:tcPr>
          <w:p w14:paraId="14DE17B2" w14:textId="77777777" w:rsidR="003016AF" w:rsidRPr="00225602" w:rsidRDefault="003016AF" w:rsidP="00142280">
            <w:pPr>
              <w:tabs>
                <w:tab w:val="left" w:pos="-720"/>
                <w:tab w:val="left" w:pos="1350"/>
              </w:tabs>
              <w:suppressAutoHyphens/>
              <w:rPr>
                <w:rFonts w:cstheme="minorHAnsi"/>
                <w:sz w:val="20"/>
              </w:rPr>
            </w:pPr>
          </w:p>
        </w:tc>
      </w:tr>
      <w:tr w:rsidR="003016AF" w:rsidRPr="00225602" w14:paraId="33A6A887" w14:textId="77777777" w:rsidTr="00142280">
        <w:trPr>
          <w:trHeight w:val="1587"/>
        </w:trPr>
        <w:tc>
          <w:tcPr>
            <w:tcW w:w="1260" w:type="dxa"/>
          </w:tcPr>
          <w:p w14:paraId="53710072" w14:textId="77777777" w:rsidR="003016AF" w:rsidRPr="00225602" w:rsidRDefault="003016AF" w:rsidP="00142280">
            <w:pPr>
              <w:tabs>
                <w:tab w:val="left" w:pos="-720"/>
                <w:tab w:val="left" w:pos="1350"/>
              </w:tabs>
              <w:suppressAutoHyphens/>
              <w:rPr>
                <w:rFonts w:cstheme="minorHAnsi"/>
                <w:sz w:val="20"/>
              </w:rPr>
            </w:pPr>
          </w:p>
        </w:tc>
        <w:tc>
          <w:tcPr>
            <w:tcW w:w="990" w:type="dxa"/>
          </w:tcPr>
          <w:p w14:paraId="312B05A8"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18</w:t>
            </w:r>
          </w:p>
        </w:tc>
        <w:tc>
          <w:tcPr>
            <w:tcW w:w="4373" w:type="dxa"/>
          </w:tcPr>
          <w:p w14:paraId="5A84DB9E"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Muscular System (Cont.)</w:t>
            </w:r>
          </w:p>
        </w:tc>
        <w:tc>
          <w:tcPr>
            <w:tcW w:w="2070" w:type="dxa"/>
          </w:tcPr>
          <w:p w14:paraId="35EA1138"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13, pp 268-278</w:t>
            </w:r>
          </w:p>
        </w:tc>
        <w:tc>
          <w:tcPr>
            <w:tcW w:w="2610" w:type="dxa"/>
          </w:tcPr>
          <w:p w14:paraId="6FA35C7F"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9</w:t>
            </w:r>
          </w:p>
          <w:p w14:paraId="69205517"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9 Due</w:t>
            </w:r>
          </w:p>
          <w:p w14:paraId="186D555C" w14:textId="77777777" w:rsidR="003016AF" w:rsidRPr="00225602" w:rsidRDefault="003016AF" w:rsidP="00142280">
            <w:pPr>
              <w:rPr>
                <w:rFonts w:cstheme="minorHAnsi"/>
                <w:sz w:val="20"/>
              </w:rPr>
            </w:pPr>
            <w:r w:rsidRPr="00225602">
              <w:rPr>
                <w:rFonts w:cstheme="minorHAnsi"/>
                <w:sz w:val="20"/>
              </w:rPr>
              <w:t xml:space="preserve">Starts: Oct 9, 12:30 PM </w:t>
            </w:r>
          </w:p>
          <w:p w14:paraId="35706385" w14:textId="77777777" w:rsidR="003016AF" w:rsidRPr="00225602" w:rsidRDefault="003016AF" w:rsidP="00142280">
            <w:pPr>
              <w:rPr>
                <w:rFonts w:cstheme="minorHAnsi"/>
                <w:sz w:val="20"/>
              </w:rPr>
            </w:pPr>
            <w:r w:rsidRPr="00225602">
              <w:rPr>
                <w:rFonts w:cstheme="minorHAnsi"/>
                <w:sz w:val="20"/>
              </w:rPr>
              <w:t>Ends: Oct 21, 11:30 PM</w:t>
            </w:r>
          </w:p>
        </w:tc>
      </w:tr>
      <w:tr w:rsidR="003016AF" w:rsidRPr="00225602" w14:paraId="2FB98482" w14:textId="77777777" w:rsidTr="00142280">
        <w:tc>
          <w:tcPr>
            <w:tcW w:w="1260" w:type="dxa"/>
          </w:tcPr>
          <w:p w14:paraId="1B9C1A43"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10</w:t>
            </w:r>
          </w:p>
        </w:tc>
        <w:tc>
          <w:tcPr>
            <w:tcW w:w="990" w:type="dxa"/>
          </w:tcPr>
          <w:p w14:paraId="4EA8404D"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19</w:t>
            </w:r>
          </w:p>
        </w:tc>
        <w:tc>
          <w:tcPr>
            <w:tcW w:w="4373" w:type="dxa"/>
          </w:tcPr>
          <w:p w14:paraId="27B79A26"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Nervous System</w:t>
            </w:r>
          </w:p>
        </w:tc>
        <w:tc>
          <w:tcPr>
            <w:tcW w:w="2070" w:type="dxa"/>
          </w:tcPr>
          <w:p w14:paraId="49A164EB"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18, pp 279-299</w:t>
            </w:r>
          </w:p>
        </w:tc>
        <w:tc>
          <w:tcPr>
            <w:tcW w:w="2610" w:type="dxa"/>
          </w:tcPr>
          <w:p w14:paraId="4FA95F4A" w14:textId="77777777" w:rsidR="003016AF" w:rsidRPr="00225602" w:rsidRDefault="003016AF" w:rsidP="00142280">
            <w:pPr>
              <w:tabs>
                <w:tab w:val="left" w:pos="-720"/>
                <w:tab w:val="left" w:pos="1350"/>
              </w:tabs>
              <w:suppressAutoHyphens/>
              <w:rPr>
                <w:rFonts w:cstheme="minorHAnsi"/>
                <w:sz w:val="20"/>
              </w:rPr>
            </w:pPr>
          </w:p>
        </w:tc>
      </w:tr>
      <w:tr w:rsidR="003016AF" w:rsidRPr="00225602" w14:paraId="38F76B3F" w14:textId="77777777" w:rsidTr="00142280">
        <w:tc>
          <w:tcPr>
            <w:tcW w:w="1260" w:type="dxa"/>
          </w:tcPr>
          <w:p w14:paraId="7B1D34E8" w14:textId="77777777" w:rsidR="003016AF" w:rsidRPr="00225602" w:rsidRDefault="003016AF" w:rsidP="00142280">
            <w:pPr>
              <w:tabs>
                <w:tab w:val="left" w:pos="-720"/>
                <w:tab w:val="left" w:pos="1350"/>
              </w:tabs>
              <w:suppressAutoHyphens/>
              <w:rPr>
                <w:rFonts w:cstheme="minorHAnsi"/>
                <w:sz w:val="20"/>
              </w:rPr>
            </w:pPr>
          </w:p>
        </w:tc>
        <w:tc>
          <w:tcPr>
            <w:tcW w:w="990" w:type="dxa"/>
          </w:tcPr>
          <w:p w14:paraId="2A83A5A3"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20</w:t>
            </w:r>
          </w:p>
        </w:tc>
        <w:tc>
          <w:tcPr>
            <w:tcW w:w="4373" w:type="dxa"/>
          </w:tcPr>
          <w:p w14:paraId="177633B6"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Nervous System (Cont.)</w:t>
            </w:r>
          </w:p>
          <w:p w14:paraId="2CAA8A43"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Senses</w:t>
            </w:r>
          </w:p>
        </w:tc>
        <w:tc>
          <w:tcPr>
            <w:tcW w:w="2070" w:type="dxa"/>
          </w:tcPr>
          <w:p w14:paraId="2586E836"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18, pp 299-305</w:t>
            </w:r>
          </w:p>
          <w:p w14:paraId="4387181D"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18, pp 306-318</w:t>
            </w:r>
          </w:p>
        </w:tc>
        <w:tc>
          <w:tcPr>
            <w:tcW w:w="2610" w:type="dxa"/>
          </w:tcPr>
          <w:p w14:paraId="30B4E8BA"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10</w:t>
            </w:r>
          </w:p>
          <w:p w14:paraId="2750F965"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10 Due</w:t>
            </w:r>
          </w:p>
          <w:p w14:paraId="687C58A7" w14:textId="77777777" w:rsidR="003016AF" w:rsidRPr="00225602" w:rsidRDefault="003016AF" w:rsidP="00142280">
            <w:pPr>
              <w:rPr>
                <w:rFonts w:cstheme="minorHAnsi"/>
                <w:sz w:val="20"/>
              </w:rPr>
            </w:pPr>
            <w:r w:rsidRPr="00225602">
              <w:rPr>
                <w:rFonts w:cstheme="minorHAnsi"/>
                <w:sz w:val="20"/>
              </w:rPr>
              <w:t xml:space="preserve">Starts: Oct 16, 12:30 PM </w:t>
            </w:r>
          </w:p>
          <w:p w14:paraId="0561EB05" w14:textId="77777777" w:rsidR="003016AF" w:rsidRPr="00225602" w:rsidRDefault="003016AF" w:rsidP="00142280">
            <w:pPr>
              <w:rPr>
                <w:rFonts w:cstheme="minorHAnsi"/>
                <w:sz w:val="20"/>
              </w:rPr>
            </w:pPr>
            <w:r w:rsidRPr="00225602">
              <w:rPr>
                <w:rFonts w:cstheme="minorHAnsi"/>
                <w:sz w:val="20"/>
              </w:rPr>
              <w:t>Ends: Oct 28, 11:30 PM</w:t>
            </w:r>
          </w:p>
          <w:p w14:paraId="1881C4F5" w14:textId="77777777" w:rsidR="003016AF" w:rsidRPr="00225602" w:rsidRDefault="003016AF" w:rsidP="00142280">
            <w:pPr>
              <w:tabs>
                <w:tab w:val="left" w:pos="-720"/>
                <w:tab w:val="left" w:pos="1350"/>
              </w:tabs>
              <w:suppressAutoHyphens/>
              <w:rPr>
                <w:rFonts w:cstheme="minorHAnsi"/>
                <w:sz w:val="20"/>
              </w:rPr>
            </w:pPr>
          </w:p>
          <w:p w14:paraId="456DAFF0"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Exercise 5 Due</w:t>
            </w:r>
          </w:p>
          <w:p w14:paraId="1C03683A" w14:textId="77777777" w:rsidR="003016AF" w:rsidRPr="00225602" w:rsidRDefault="003016AF" w:rsidP="00142280">
            <w:pPr>
              <w:rPr>
                <w:rFonts w:cstheme="minorHAnsi"/>
                <w:sz w:val="20"/>
              </w:rPr>
            </w:pPr>
            <w:r w:rsidRPr="00225602">
              <w:rPr>
                <w:rFonts w:cstheme="minorHAnsi"/>
                <w:sz w:val="20"/>
              </w:rPr>
              <w:t xml:space="preserve">Start and End date/time </w:t>
            </w:r>
          </w:p>
          <w:p w14:paraId="49C22AF9"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same as assignment 10</w:t>
            </w:r>
          </w:p>
        </w:tc>
      </w:tr>
      <w:tr w:rsidR="003016AF" w:rsidRPr="00225602" w14:paraId="38E0AD4A" w14:textId="77777777" w:rsidTr="00142280">
        <w:tc>
          <w:tcPr>
            <w:tcW w:w="1260" w:type="dxa"/>
          </w:tcPr>
          <w:p w14:paraId="06DA3318"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11</w:t>
            </w:r>
          </w:p>
        </w:tc>
        <w:tc>
          <w:tcPr>
            <w:tcW w:w="990" w:type="dxa"/>
          </w:tcPr>
          <w:p w14:paraId="7BE6E613"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21</w:t>
            </w:r>
          </w:p>
        </w:tc>
        <w:tc>
          <w:tcPr>
            <w:tcW w:w="4373" w:type="dxa"/>
          </w:tcPr>
          <w:p w14:paraId="6415563E"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 xml:space="preserve">Endocrine System </w:t>
            </w:r>
          </w:p>
        </w:tc>
        <w:tc>
          <w:tcPr>
            <w:tcW w:w="2070" w:type="dxa"/>
          </w:tcPr>
          <w:p w14:paraId="219A85BB"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18, pp 328-344</w:t>
            </w:r>
          </w:p>
        </w:tc>
        <w:tc>
          <w:tcPr>
            <w:tcW w:w="2610" w:type="dxa"/>
          </w:tcPr>
          <w:p w14:paraId="40091E6A" w14:textId="77777777" w:rsidR="003016AF" w:rsidRPr="00225602" w:rsidRDefault="003016AF" w:rsidP="00142280">
            <w:pPr>
              <w:tabs>
                <w:tab w:val="left" w:pos="-720"/>
                <w:tab w:val="left" w:pos="1350"/>
              </w:tabs>
              <w:suppressAutoHyphens/>
              <w:rPr>
                <w:rFonts w:cstheme="minorHAnsi"/>
                <w:sz w:val="20"/>
                <w:u w:val="single"/>
              </w:rPr>
            </w:pPr>
          </w:p>
        </w:tc>
      </w:tr>
      <w:tr w:rsidR="003016AF" w:rsidRPr="00225602" w14:paraId="28183589" w14:textId="77777777" w:rsidTr="00142280">
        <w:tc>
          <w:tcPr>
            <w:tcW w:w="1260" w:type="dxa"/>
          </w:tcPr>
          <w:p w14:paraId="1E64AF20" w14:textId="77777777" w:rsidR="003016AF" w:rsidRPr="00225602" w:rsidRDefault="003016AF" w:rsidP="00142280">
            <w:pPr>
              <w:tabs>
                <w:tab w:val="left" w:pos="-720"/>
                <w:tab w:val="left" w:pos="1350"/>
              </w:tabs>
              <w:suppressAutoHyphens/>
              <w:rPr>
                <w:rFonts w:cstheme="minorHAnsi"/>
                <w:sz w:val="20"/>
              </w:rPr>
            </w:pPr>
          </w:p>
        </w:tc>
        <w:tc>
          <w:tcPr>
            <w:tcW w:w="990" w:type="dxa"/>
          </w:tcPr>
          <w:p w14:paraId="179F1DCB"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22</w:t>
            </w:r>
          </w:p>
        </w:tc>
        <w:tc>
          <w:tcPr>
            <w:tcW w:w="4373" w:type="dxa"/>
          </w:tcPr>
          <w:p w14:paraId="4E46ACF1"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Endocrine System (Cont.)</w:t>
            </w:r>
          </w:p>
          <w:p w14:paraId="08657C3C" w14:textId="77777777" w:rsidR="003016AF" w:rsidRPr="00225602" w:rsidRDefault="003016AF" w:rsidP="00142280">
            <w:pPr>
              <w:tabs>
                <w:tab w:val="left" w:pos="-720"/>
                <w:tab w:val="left" w:pos="1350"/>
              </w:tabs>
              <w:suppressAutoHyphens/>
              <w:rPr>
                <w:rFonts w:cstheme="minorHAnsi"/>
                <w:i/>
                <w:sz w:val="20"/>
              </w:rPr>
            </w:pPr>
          </w:p>
          <w:p w14:paraId="385BC5BE" w14:textId="77777777" w:rsidR="003016AF" w:rsidRPr="00225602" w:rsidRDefault="003016AF" w:rsidP="00142280">
            <w:pPr>
              <w:tabs>
                <w:tab w:val="left" w:pos="-720"/>
                <w:tab w:val="left" w:pos="1350"/>
              </w:tabs>
              <w:suppressAutoHyphens/>
              <w:rPr>
                <w:rFonts w:cstheme="minorHAnsi"/>
                <w:sz w:val="20"/>
              </w:rPr>
            </w:pPr>
          </w:p>
        </w:tc>
        <w:tc>
          <w:tcPr>
            <w:tcW w:w="2070" w:type="dxa"/>
          </w:tcPr>
          <w:p w14:paraId="33BDC97D"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18, pp 344-354</w:t>
            </w:r>
          </w:p>
        </w:tc>
        <w:tc>
          <w:tcPr>
            <w:tcW w:w="2610" w:type="dxa"/>
          </w:tcPr>
          <w:p w14:paraId="12E7947C"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11</w:t>
            </w:r>
          </w:p>
          <w:p w14:paraId="593804E1"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11 Due</w:t>
            </w:r>
          </w:p>
          <w:p w14:paraId="55200F8B"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 xml:space="preserve">Starts: Oct 23, 12:30 PM </w:t>
            </w:r>
          </w:p>
          <w:p w14:paraId="4A011F3D"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rPr>
              <w:t>Ends: Nov 4, 11:30 PM</w:t>
            </w:r>
          </w:p>
        </w:tc>
      </w:tr>
      <w:tr w:rsidR="003016AF" w:rsidRPr="00225602" w14:paraId="009A899E" w14:textId="77777777" w:rsidTr="00142280">
        <w:tc>
          <w:tcPr>
            <w:tcW w:w="1260" w:type="dxa"/>
          </w:tcPr>
          <w:p w14:paraId="43CAA275"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12</w:t>
            </w:r>
          </w:p>
        </w:tc>
        <w:tc>
          <w:tcPr>
            <w:tcW w:w="990" w:type="dxa"/>
          </w:tcPr>
          <w:p w14:paraId="4FC74C9A"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23</w:t>
            </w:r>
          </w:p>
        </w:tc>
        <w:tc>
          <w:tcPr>
            <w:tcW w:w="4373" w:type="dxa"/>
          </w:tcPr>
          <w:p w14:paraId="2BD29194"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Reproductive System</w:t>
            </w:r>
          </w:p>
        </w:tc>
        <w:tc>
          <w:tcPr>
            <w:tcW w:w="2070" w:type="dxa"/>
          </w:tcPr>
          <w:p w14:paraId="4827A83E"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Ch 18, pp 355-364</w:t>
            </w:r>
          </w:p>
        </w:tc>
        <w:tc>
          <w:tcPr>
            <w:tcW w:w="2610" w:type="dxa"/>
          </w:tcPr>
          <w:p w14:paraId="346E2552" w14:textId="77777777" w:rsidR="003016AF" w:rsidRPr="00225602" w:rsidRDefault="003016AF" w:rsidP="00142280">
            <w:pPr>
              <w:rPr>
                <w:rFonts w:cstheme="minorHAnsi"/>
                <w:sz w:val="20"/>
              </w:rPr>
            </w:pPr>
          </w:p>
        </w:tc>
      </w:tr>
      <w:tr w:rsidR="003016AF" w:rsidRPr="00225602" w14:paraId="7A8B0F17" w14:textId="77777777" w:rsidTr="00142280">
        <w:tc>
          <w:tcPr>
            <w:tcW w:w="1260" w:type="dxa"/>
          </w:tcPr>
          <w:p w14:paraId="439E292C" w14:textId="77777777" w:rsidR="003016AF" w:rsidRPr="00225602" w:rsidRDefault="003016AF" w:rsidP="00142280">
            <w:pPr>
              <w:tabs>
                <w:tab w:val="left" w:pos="-720"/>
                <w:tab w:val="left" w:pos="1350"/>
              </w:tabs>
              <w:suppressAutoHyphens/>
              <w:rPr>
                <w:rFonts w:cstheme="minorHAnsi"/>
                <w:sz w:val="20"/>
              </w:rPr>
            </w:pPr>
          </w:p>
        </w:tc>
        <w:tc>
          <w:tcPr>
            <w:tcW w:w="990" w:type="dxa"/>
          </w:tcPr>
          <w:p w14:paraId="259E4E5C"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24</w:t>
            </w:r>
          </w:p>
        </w:tc>
        <w:tc>
          <w:tcPr>
            <w:tcW w:w="4373" w:type="dxa"/>
          </w:tcPr>
          <w:p w14:paraId="4530E867"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Reproductive System (Cont.)</w:t>
            </w:r>
          </w:p>
          <w:p w14:paraId="00508E1D" w14:textId="77777777" w:rsidR="003016AF" w:rsidRPr="00225602" w:rsidRDefault="003016AF" w:rsidP="00142280">
            <w:pPr>
              <w:tabs>
                <w:tab w:val="left" w:pos="-720"/>
                <w:tab w:val="left" w:pos="1350"/>
              </w:tabs>
              <w:suppressAutoHyphens/>
              <w:rPr>
                <w:rFonts w:cstheme="minorHAnsi"/>
                <w:sz w:val="20"/>
              </w:rPr>
            </w:pPr>
          </w:p>
          <w:p w14:paraId="2D68A815" w14:textId="77777777" w:rsidR="003016AF" w:rsidRPr="00225602" w:rsidRDefault="003016AF" w:rsidP="00142280">
            <w:pPr>
              <w:tabs>
                <w:tab w:val="left" w:pos="-720"/>
                <w:tab w:val="left" w:pos="1350"/>
              </w:tabs>
              <w:suppressAutoHyphens/>
              <w:rPr>
                <w:rFonts w:cstheme="minorHAnsi"/>
                <w:i/>
                <w:sz w:val="20"/>
              </w:rPr>
            </w:pPr>
          </w:p>
          <w:p w14:paraId="2304F44A" w14:textId="77777777" w:rsidR="003016AF" w:rsidRPr="00225602" w:rsidRDefault="003016AF" w:rsidP="00142280">
            <w:pPr>
              <w:tabs>
                <w:tab w:val="left" w:pos="-720"/>
                <w:tab w:val="left" w:pos="1350"/>
              </w:tabs>
              <w:suppressAutoHyphens/>
              <w:rPr>
                <w:rFonts w:cstheme="minorHAnsi"/>
                <w:i/>
                <w:sz w:val="20"/>
              </w:rPr>
            </w:pPr>
          </w:p>
          <w:p w14:paraId="101C87C3" w14:textId="77777777" w:rsidR="003016AF" w:rsidRPr="00225602" w:rsidRDefault="003016AF" w:rsidP="00142280">
            <w:pPr>
              <w:tabs>
                <w:tab w:val="left" w:pos="-720"/>
                <w:tab w:val="left" w:pos="1350"/>
              </w:tabs>
              <w:suppressAutoHyphens/>
              <w:rPr>
                <w:rFonts w:cstheme="minorHAnsi"/>
                <w:sz w:val="20"/>
              </w:rPr>
            </w:pPr>
          </w:p>
        </w:tc>
        <w:tc>
          <w:tcPr>
            <w:tcW w:w="2070" w:type="dxa"/>
          </w:tcPr>
          <w:p w14:paraId="31910541"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lastRenderedPageBreak/>
              <w:t>Ch 19, pp 364-381</w:t>
            </w:r>
          </w:p>
        </w:tc>
        <w:tc>
          <w:tcPr>
            <w:tcW w:w="2610" w:type="dxa"/>
          </w:tcPr>
          <w:p w14:paraId="2383580C" w14:textId="77777777" w:rsidR="003016AF" w:rsidRPr="00225602" w:rsidRDefault="003016AF" w:rsidP="00142280">
            <w:pPr>
              <w:tabs>
                <w:tab w:val="left" w:pos="-720"/>
                <w:tab w:val="left" w:pos="1350"/>
              </w:tabs>
              <w:suppressAutoHyphens/>
              <w:rPr>
                <w:rFonts w:cstheme="minorHAnsi"/>
                <w:sz w:val="20"/>
                <w:u w:val="single"/>
              </w:rPr>
            </w:pPr>
            <w:r w:rsidRPr="00225602">
              <w:rPr>
                <w:rFonts w:cstheme="minorHAnsi"/>
                <w:sz w:val="20"/>
                <w:u w:val="single"/>
              </w:rPr>
              <w:t>By the end of module 12</w:t>
            </w:r>
          </w:p>
          <w:p w14:paraId="00D57824"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Assignment 12 Due</w:t>
            </w:r>
          </w:p>
          <w:p w14:paraId="186E9DE6" w14:textId="77777777" w:rsidR="003016AF" w:rsidRPr="00225602" w:rsidRDefault="003016AF" w:rsidP="00142280">
            <w:pPr>
              <w:rPr>
                <w:rFonts w:cstheme="minorHAnsi"/>
                <w:sz w:val="20"/>
              </w:rPr>
            </w:pPr>
            <w:r w:rsidRPr="00225602">
              <w:rPr>
                <w:rFonts w:cstheme="minorHAnsi"/>
                <w:sz w:val="20"/>
              </w:rPr>
              <w:lastRenderedPageBreak/>
              <w:t xml:space="preserve">Starts: Oct 30, 12:30 PM </w:t>
            </w:r>
          </w:p>
          <w:p w14:paraId="66AC4976"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Ends: Nov 11, 11:30 PM</w:t>
            </w:r>
          </w:p>
        </w:tc>
      </w:tr>
      <w:tr w:rsidR="003016AF" w:rsidRPr="00225602" w14:paraId="452DA311" w14:textId="77777777" w:rsidTr="00142280">
        <w:tc>
          <w:tcPr>
            <w:tcW w:w="1260" w:type="dxa"/>
          </w:tcPr>
          <w:p w14:paraId="43CED7FF"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lastRenderedPageBreak/>
              <w:t>13</w:t>
            </w:r>
          </w:p>
        </w:tc>
        <w:tc>
          <w:tcPr>
            <w:tcW w:w="990" w:type="dxa"/>
          </w:tcPr>
          <w:p w14:paraId="7141282D" w14:textId="77777777" w:rsidR="003016AF" w:rsidRPr="00225602" w:rsidRDefault="003016AF" w:rsidP="00142280">
            <w:pPr>
              <w:keepNext/>
              <w:tabs>
                <w:tab w:val="left" w:pos="-720"/>
                <w:tab w:val="left" w:pos="1350"/>
              </w:tabs>
              <w:suppressAutoHyphens/>
              <w:rPr>
                <w:rFonts w:cstheme="minorHAnsi"/>
                <w:sz w:val="20"/>
              </w:rPr>
            </w:pPr>
          </w:p>
        </w:tc>
        <w:tc>
          <w:tcPr>
            <w:tcW w:w="4373" w:type="dxa"/>
          </w:tcPr>
          <w:p w14:paraId="6BAF3EAE"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Group Presentation</w:t>
            </w:r>
          </w:p>
          <w:p w14:paraId="3D048EA0"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Video Guide: Secrets of the Mind</w:t>
            </w:r>
          </w:p>
          <w:p w14:paraId="72E05BE0"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i/>
                <w:sz w:val="20"/>
              </w:rPr>
              <w:t>Video guide and presentation are due Nov 25</w:t>
            </w:r>
            <w:r w:rsidRPr="00225602">
              <w:rPr>
                <w:rFonts w:cstheme="minorHAnsi"/>
                <w:i/>
                <w:sz w:val="20"/>
                <w:vertAlign w:val="superscript"/>
              </w:rPr>
              <w:t>th</w:t>
            </w:r>
            <w:r w:rsidRPr="00225602">
              <w:rPr>
                <w:rFonts w:cstheme="minorHAnsi"/>
                <w:i/>
                <w:sz w:val="20"/>
              </w:rPr>
              <w:t xml:space="preserve"> at 11:30 PM</w:t>
            </w:r>
          </w:p>
        </w:tc>
        <w:tc>
          <w:tcPr>
            <w:tcW w:w="2070" w:type="dxa"/>
          </w:tcPr>
          <w:p w14:paraId="243192B8" w14:textId="77777777" w:rsidR="003016AF" w:rsidRPr="00225602" w:rsidRDefault="003016AF" w:rsidP="00142280">
            <w:pPr>
              <w:keepNext/>
              <w:tabs>
                <w:tab w:val="left" w:pos="-720"/>
                <w:tab w:val="left" w:pos="1350"/>
              </w:tabs>
              <w:suppressAutoHyphens/>
              <w:rPr>
                <w:rFonts w:cstheme="minorHAnsi"/>
                <w:sz w:val="20"/>
              </w:rPr>
            </w:pPr>
          </w:p>
        </w:tc>
        <w:tc>
          <w:tcPr>
            <w:tcW w:w="2610" w:type="dxa"/>
          </w:tcPr>
          <w:p w14:paraId="1CD65784" w14:textId="77777777" w:rsidR="003016AF" w:rsidRPr="00225602" w:rsidRDefault="003016AF" w:rsidP="00142280">
            <w:pPr>
              <w:keepNext/>
              <w:tabs>
                <w:tab w:val="left" w:pos="-720"/>
                <w:tab w:val="left" w:pos="1350"/>
              </w:tabs>
              <w:suppressAutoHyphens/>
              <w:rPr>
                <w:rFonts w:cstheme="minorHAnsi"/>
                <w:sz w:val="20"/>
                <w:u w:val="single"/>
              </w:rPr>
            </w:pPr>
            <w:r w:rsidRPr="00225602">
              <w:rPr>
                <w:rFonts w:cstheme="minorHAnsi"/>
                <w:sz w:val="20"/>
                <w:u w:val="single"/>
              </w:rPr>
              <w:t>By the end of module 13</w:t>
            </w:r>
          </w:p>
          <w:p w14:paraId="65E81F0B"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Presentation Due</w:t>
            </w:r>
          </w:p>
          <w:p w14:paraId="14FBDCC3"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Video Guide Due</w:t>
            </w:r>
          </w:p>
          <w:p w14:paraId="1D50F0AB" w14:textId="77777777" w:rsidR="003016AF" w:rsidRPr="00225602" w:rsidRDefault="003016AF" w:rsidP="00142280">
            <w:pPr>
              <w:keepNext/>
              <w:tabs>
                <w:tab w:val="left" w:pos="-720"/>
                <w:tab w:val="left" w:pos="1350"/>
              </w:tabs>
              <w:suppressAutoHyphens/>
              <w:rPr>
                <w:rFonts w:cstheme="minorHAnsi"/>
                <w:sz w:val="20"/>
              </w:rPr>
            </w:pPr>
            <w:r w:rsidRPr="00225602">
              <w:rPr>
                <w:rFonts w:cstheme="minorHAnsi"/>
                <w:sz w:val="20"/>
              </w:rPr>
              <w:t>End: Nov 25, 11:30 PM</w:t>
            </w:r>
          </w:p>
        </w:tc>
      </w:tr>
      <w:tr w:rsidR="003016AF" w:rsidRPr="00225602" w14:paraId="5F2A6F7E" w14:textId="77777777" w:rsidTr="00142280">
        <w:tc>
          <w:tcPr>
            <w:tcW w:w="1260" w:type="dxa"/>
          </w:tcPr>
          <w:p w14:paraId="02D59FF1" w14:textId="77777777" w:rsidR="003016AF" w:rsidRPr="00225602" w:rsidRDefault="003016AF" w:rsidP="00142280">
            <w:pPr>
              <w:tabs>
                <w:tab w:val="left" w:pos="-720"/>
                <w:tab w:val="left" w:pos="1350"/>
              </w:tabs>
              <w:suppressAutoHyphens/>
              <w:rPr>
                <w:rFonts w:cstheme="minorHAnsi"/>
                <w:sz w:val="20"/>
              </w:rPr>
            </w:pPr>
            <w:r w:rsidRPr="00225602">
              <w:rPr>
                <w:rFonts w:cstheme="minorHAnsi"/>
                <w:sz w:val="20"/>
              </w:rPr>
              <w:t>Review and Final</w:t>
            </w:r>
          </w:p>
        </w:tc>
        <w:tc>
          <w:tcPr>
            <w:tcW w:w="990" w:type="dxa"/>
          </w:tcPr>
          <w:p w14:paraId="58658F15" w14:textId="77777777" w:rsidR="003016AF" w:rsidRPr="00225602" w:rsidRDefault="003016AF" w:rsidP="00142280">
            <w:pPr>
              <w:tabs>
                <w:tab w:val="left" w:pos="-720"/>
                <w:tab w:val="left" w:pos="1350"/>
              </w:tabs>
              <w:suppressAutoHyphens/>
              <w:rPr>
                <w:rFonts w:cstheme="minorHAnsi"/>
                <w:sz w:val="20"/>
              </w:rPr>
            </w:pPr>
          </w:p>
        </w:tc>
        <w:tc>
          <w:tcPr>
            <w:tcW w:w="4373" w:type="dxa"/>
          </w:tcPr>
          <w:p w14:paraId="4B2EEAC1" w14:textId="77777777" w:rsidR="003016AF" w:rsidRPr="00225602" w:rsidRDefault="003016AF" w:rsidP="00142280">
            <w:pPr>
              <w:tabs>
                <w:tab w:val="left" w:pos="-720"/>
                <w:tab w:val="left" w:pos="1350"/>
              </w:tabs>
              <w:suppressAutoHyphens/>
              <w:rPr>
                <w:rFonts w:cstheme="minorHAnsi"/>
                <w:sz w:val="20"/>
              </w:rPr>
            </w:pPr>
            <w:r w:rsidRPr="00225602">
              <w:rPr>
                <w:rFonts w:cstheme="minorHAnsi"/>
                <w:b/>
                <w:sz w:val="20"/>
              </w:rPr>
              <w:t>Review Session II</w:t>
            </w:r>
          </w:p>
        </w:tc>
        <w:tc>
          <w:tcPr>
            <w:tcW w:w="2070" w:type="dxa"/>
          </w:tcPr>
          <w:p w14:paraId="61F0BB96" w14:textId="77777777" w:rsidR="003016AF" w:rsidRPr="00225602" w:rsidRDefault="003016AF" w:rsidP="00142280">
            <w:pPr>
              <w:tabs>
                <w:tab w:val="left" w:pos="-720"/>
                <w:tab w:val="left" w:pos="1350"/>
              </w:tabs>
              <w:suppressAutoHyphens/>
              <w:rPr>
                <w:rFonts w:cstheme="minorHAnsi"/>
                <w:sz w:val="20"/>
              </w:rPr>
            </w:pPr>
          </w:p>
        </w:tc>
        <w:tc>
          <w:tcPr>
            <w:tcW w:w="2610" w:type="dxa"/>
          </w:tcPr>
          <w:p w14:paraId="6B5962A6" w14:textId="77777777" w:rsidR="003016AF" w:rsidRPr="00225602" w:rsidRDefault="003016AF" w:rsidP="00142280">
            <w:pPr>
              <w:tabs>
                <w:tab w:val="left" w:pos="-720"/>
                <w:tab w:val="left" w:pos="1350"/>
              </w:tabs>
              <w:suppressAutoHyphens/>
              <w:rPr>
                <w:rFonts w:cstheme="minorHAnsi"/>
                <w:sz w:val="20"/>
              </w:rPr>
            </w:pPr>
          </w:p>
        </w:tc>
      </w:tr>
      <w:tr w:rsidR="003016AF" w:rsidRPr="00225602" w14:paraId="4A7BBB1D" w14:textId="77777777" w:rsidTr="00142280">
        <w:tc>
          <w:tcPr>
            <w:tcW w:w="1260" w:type="dxa"/>
          </w:tcPr>
          <w:p w14:paraId="7A0411E8" w14:textId="77777777" w:rsidR="003016AF" w:rsidRPr="00225602" w:rsidRDefault="003016AF" w:rsidP="00142280">
            <w:pPr>
              <w:tabs>
                <w:tab w:val="left" w:pos="-720"/>
                <w:tab w:val="left" w:pos="1350"/>
              </w:tabs>
              <w:suppressAutoHyphens/>
              <w:rPr>
                <w:rFonts w:cstheme="minorHAnsi"/>
                <w:sz w:val="20"/>
              </w:rPr>
            </w:pPr>
          </w:p>
        </w:tc>
        <w:tc>
          <w:tcPr>
            <w:tcW w:w="990" w:type="dxa"/>
          </w:tcPr>
          <w:p w14:paraId="092FE905" w14:textId="77777777" w:rsidR="003016AF" w:rsidRPr="00225602" w:rsidRDefault="003016AF" w:rsidP="00142280">
            <w:pPr>
              <w:tabs>
                <w:tab w:val="left" w:pos="-720"/>
                <w:tab w:val="left" w:pos="1350"/>
              </w:tabs>
              <w:suppressAutoHyphens/>
              <w:rPr>
                <w:rFonts w:cstheme="minorHAnsi"/>
                <w:sz w:val="20"/>
              </w:rPr>
            </w:pPr>
          </w:p>
        </w:tc>
        <w:tc>
          <w:tcPr>
            <w:tcW w:w="4373" w:type="dxa"/>
          </w:tcPr>
          <w:p w14:paraId="0E0B227C" w14:textId="77777777" w:rsidR="003016AF" w:rsidRPr="00225602" w:rsidRDefault="003016AF" w:rsidP="00142280">
            <w:pPr>
              <w:tabs>
                <w:tab w:val="left" w:pos="-720"/>
                <w:tab w:val="left" w:pos="1350"/>
              </w:tabs>
              <w:suppressAutoHyphens/>
              <w:rPr>
                <w:rFonts w:cstheme="minorHAnsi"/>
                <w:b/>
                <w:sz w:val="20"/>
              </w:rPr>
            </w:pPr>
            <w:r w:rsidRPr="00225602">
              <w:rPr>
                <w:rFonts w:cstheme="minorHAnsi"/>
                <w:b/>
                <w:sz w:val="20"/>
              </w:rPr>
              <w:t>Final Exam on Thursday, Dec 3</w:t>
            </w:r>
            <w:r w:rsidRPr="00225602">
              <w:rPr>
                <w:rFonts w:cstheme="minorHAnsi"/>
                <w:b/>
                <w:sz w:val="20"/>
                <w:vertAlign w:val="superscript"/>
              </w:rPr>
              <w:t>rd</w:t>
            </w:r>
            <w:r w:rsidRPr="00225602">
              <w:rPr>
                <w:rFonts w:cstheme="minorHAnsi"/>
                <w:b/>
                <w:sz w:val="20"/>
              </w:rPr>
              <w:t xml:space="preserve"> </w:t>
            </w:r>
          </w:p>
          <w:p w14:paraId="5C36B554" w14:textId="77777777" w:rsidR="003016AF" w:rsidRPr="00225602" w:rsidRDefault="003016AF" w:rsidP="00142280">
            <w:pPr>
              <w:tabs>
                <w:tab w:val="left" w:pos="-720"/>
                <w:tab w:val="left" w:pos="1350"/>
              </w:tabs>
              <w:suppressAutoHyphens/>
              <w:rPr>
                <w:rFonts w:cstheme="minorHAnsi"/>
                <w:sz w:val="20"/>
              </w:rPr>
            </w:pPr>
            <w:r w:rsidRPr="00225602">
              <w:rPr>
                <w:rFonts w:cstheme="minorHAnsi"/>
                <w:b/>
                <w:sz w:val="20"/>
              </w:rPr>
              <w:t>Available 9:00 a.m. to 9:00 p.m.</w:t>
            </w:r>
          </w:p>
        </w:tc>
        <w:tc>
          <w:tcPr>
            <w:tcW w:w="2070" w:type="dxa"/>
          </w:tcPr>
          <w:p w14:paraId="39D73FE4" w14:textId="77777777" w:rsidR="003016AF" w:rsidRPr="00225602" w:rsidRDefault="003016AF" w:rsidP="00142280">
            <w:pPr>
              <w:tabs>
                <w:tab w:val="left" w:pos="-720"/>
                <w:tab w:val="left" w:pos="1350"/>
              </w:tabs>
              <w:suppressAutoHyphens/>
              <w:rPr>
                <w:rFonts w:cstheme="minorHAnsi"/>
                <w:sz w:val="20"/>
              </w:rPr>
            </w:pPr>
          </w:p>
        </w:tc>
        <w:tc>
          <w:tcPr>
            <w:tcW w:w="2610" w:type="dxa"/>
          </w:tcPr>
          <w:p w14:paraId="11BAE8A5" w14:textId="77777777" w:rsidR="003016AF" w:rsidRPr="00225602" w:rsidRDefault="003016AF" w:rsidP="00142280">
            <w:pPr>
              <w:tabs>
                <w:tab w:val="left" w:pos="-720"/>
                <w:tab w:val="left" w:pos="1350"/>
              </w:tabs>
              <w:suppressAutoHyphens/>
              <w:rPr>
                <w:rFonts w:cstheme="minorHAnsi"/>
                <w:sz w:val="20"/>
              </w:rPr>
            </w:pPr>
          </w:p>
        </w:tc>
      </w:tr>
    </w:tbl>
    <w:p w14:paraId="07C611B8" w14:textId="77777777" w:rsidR="003016AF" w:rsidRPr="00686BFF" w:rsidRDefault="003016AF" w:rsidP="003016AF">
      <w:pPr>
        <w:rPr>
          <w:rFonts w:cstheme="minorHAnsi"/>
        </w:rPr>
      </w:pPr>
    </w:p>
    <w:p w14:paraId="54A26C93" w14:textId="77777777" w:rsidR="003016AF" w:rsidRDefault="003016AF" w:rsidP="00225602">
      <w:pPr>
        <w:pStyle w:val="Heading1"/>
        <w:jc w:val="left"/>
      </w:pPr>
      <w:r>
        <w:t>Freedom in Learning Statement:</w:t>
      </w:r>
    </w:p>
    <w:p w14:paraId="762C2E19" w14:textId="77777777" w:rsidR="003016AF" w:rsidRPr="00A029BE" w:rsidRDefault="003016AF" w:rsidP="003016AF">
      <w:r w:rsidRPr="00B24BFE">
        <w:t xml:space="preserve">Students are responsible for learning the content of any course of study in which they are enrolled. Under Board of Regents and University policy, student academic performance shall be evaluated solely on an academic basis and students should be free to take reasoned exception to the data or views offered in any course of study.  It has always been the policy of Dakota State University to allow students to appeal the decisions of faculty, administrative, and staff members and the decisions of institutional committees.  Students who believe that an academic evaluation is unrelated to academic standards but is related instead to judgment of their </w:t>
      </w:r>
      <w:proofErr w:type="gramStart"/>
      <w:r w:rsidRPr="00B24BFE">
        <w:t>personal opinion</w:t>
      </w:r>
      <w:proofErr w:type="gramEnd"/>
      <w:r w:rsidRPr="00B24BFE">
        <w:t xml:space="preserve"> or conduct should contact the dean of the college which offers the class to initiate a review of the evaluation.</w:t>
      </w:r>
    </w:p>
    <w:p w14:paraId="48026170" w14:textId="77777777" w:rsidR="003F4A7D" w:rsidRPr="003846B0" w:rsidRDefault="003F4A7D">
      <w:pPr>
        <w:pStyle w:val="Title"/>
        <w:jc w:val="left"/>
        <w:rPr>
          <w:b w:val="0"/>
          <w:szCs w:val="24"/>
        </w:rPr>
      </w:pPr>
    </w:p>
    <w:sectPr w:rsidR="003F4A7D" w:rsidRPr="003846B0" w:rsidSect="00CD211A">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F576E" w14:textId="77777777" w:rsidR="00F948F6" w:rsidRDefault="00F948F6">
      <w:r>
        <w:separator/>
      </w:r>
    </w:p>
  </w:endnote>
  <w:endnote w:type="continuationSeparator" w:id="0">
    <w:p w14:paraId="62C31444" w14:textId="77777777" w:rsidR="00F948F6" w:rsidRDefault="00F9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55A9" w14:textId="77777777" w:rsidR="00886907" w:rsidRDefault="00886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948B" w14:textId="77777777" w:rsidR="00CD211A" w:rsidRPr="00CD211A" w:rsidRDefault="00CD211A" w:rsidP="00CD211A">
    <w:pPr>
      <w:tabs>
        <w:tab w:val="center" w:pos="4320"/>
        <w:tab w:val="right" w:pos="8640"/>
      </w:tabs>
      <w:rPr>
        <w:sz w:val="16"/>
        <w:szCs w:val="16"/>
      </w:rPr>
    </w:pP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D211A" w:rsidRPr="00CD211A" w14:paraId="166910AF" w14:textId="77777777" w:rsidTr="00B55613">
      <w:tc>
        <w:tcPr>
          <w:tcW w:w="7835" w:type="dxa"/>
        </w:tcPr>
        <w:p w14:paraId="787675C7" w14:textId="77777777" w:rsidR="00CD211A" w:rsidRPr="00CD211A" w:rsidRDefault="00CD211A" w:rsidP="00CD211A">
          <w:pPr>
            <w:tabs>
              <w:tab w:val="center" w:pos="4320"/>
              <w:tab w:val="right" w:pos="8640"/>
            </w:tabs>
            <w:rPr>
              <w:i/>
              <w:sz w:val="16"/>
              <w:szCs w:val="16"/>
            </w:rPr>
          </w:pPr>
          <w:r w:rsidRPr="00CD211A">
            <w:rPr>
              <w:i/>
              <w:sz w:val="16"/>
              <w:szCs w:val="16"/>
            </w:rPr>
            <w:t>AAC Form 8.</w:t>
          </w:r>
          <w:r w:rsidR="001E25F8">
            <w:rPr>
              <w:i/>
              <w:sz w:val="16"/>
              <w:szCs w:val="16"/>
            </w:rPr>
            <w:t>2</w:t>
          </w:r>
          <w:r w:rsidRPr="00CD211A">
            <w:rPr>
              <w:i/>
              <w:sz w:val="16"/>
              <w:szCs w:val="16"/>
            </w:rPr>
            <w:t xml:space="preserve"> – Revisions to General Education Requirements</w:t>
          </w:r>
        </w:p>
        <w:p w14:paraId="739158F6" w14:textId="77777777" w:rsidR="00CD211A" w:rsidRPr="00CD211A" w:rsidRDefault="00CD211A" w:rsidP="00CD211A">
          <w:pPr>
            <w:tabs>
              <w:tab w:val="center" w:pos="4320"/>
              <w:tab w:val="right" w:pos="8640"/>
            </w:tabs>
            <w:rPr>
              <w:i/>
              <w:sz w:val="16"/>
              <w:szCs w:val="16"/>
            </w:rPr>
          </w:pPr>
          <w:r w:rsidRPr="00CD211A">
            <w:rPr>
              <w:i/>
              <w:sz w:val="16"/>
              <w:szCs w:val="16"/>
            </w:rPr>
            <w:t>(Last Revised 02/2007)</w:t>
          </w:r>
        </w:p>
      </w:tc>
      <w:tc>
        <w:tcPr>
          <w:tcW w:w="1515" w:type="dxa"/>
        </w:tcPr>
        <w:sdt>
          <w:sdtPr>
            <w:rPr>
              <w:sz w:val="16"/>
              <w:szCs w:val="16"/>
            </w:rPr>
            <w:id w:val="-882016284"/>
            <w:docPartObj>
              <w:docPartGallery w:val="Page Numbers (Top of Page)"/>
              <w:docPartUnique/>
            </w:docPartObj>
          </w:sdtPr>
          <w:sdtEndPr/>
          <w:sdtContent>
            <w:p w14:paraId="2A0ED75F" w14:textId="77777777" w:rsidR="00CD211A" w:rsidRPr="00CD211A" w:rsidRDefault="00CD211A" w:rsidP="00CD211A">
              <w:pPr>
                <w:tabs>
                  <w:tab w:val="center" w:pos="4320"/>
                  <w:tab w:val="right" w:pos="8640"/>
                </w:tabs>
                <w:jc w:val="right"/>
                <w:rPr>
                  <w:sz w:val="16"/>
                  <w:szCs w:val="16"/>
                </w:rPr>
              </w:pPr>
              <w:r w:rsidRPr="00CD211A">
                <w:rPr>
                  <w:sz w:val="16"/>
                  <w:szCs w:val="16"/>
                </w:rPr>
                <w:t xml:space="preserve">Page </w:t>
              </w:r>
              <w:r w:rsidRPr="00CD211A">
                <w:rPr>
                  <w:bCs/>
                  <w:sz w:val="16"/>
                  <w:szCs w:val="16"/>
                </w:rPr>
                <w:fldChar w:fldCharType="begin"/>
              </w:r>
              <w:r w:rsidRPr="00CD211A">
                <w:rPr>
                  <w:bCs/>
                  <w:sz w:val="16"/>
                  <w:szCs w:val="16"/>
                </w:rPr>
                <w:instrText xml:space="preserve"> PAGE </w:instrText>
              </w:r>
              <w:r w:rsidRPr="00CD211A">
                <w:rPr>
                  <w:bCs/>
                  <w:sz w:val="16"/>
                  <w:szCs w:val="16"/>
                </w:rPr>
                <w:fldChar w:fldCharType="separate"/>
              </w:r>
              <w:r w:rsidR="00886907">
                <w:rPr>
                  <w:bCs/>
                  <w:noProof/>
                  <w:sz w:val="16"/>
                  <w:szCs w:val="16"/>
                </w:rPr>
                <w:t>2</w:t>
              </w:r>
              <w:r w:rsidRPr="00CD211A">
                <w:rPr>
                  <w:bCs/>
                  <w:sz w:val="16"/>
                  <w:szCs w:val="16"/>
                </w:rPr>
                <w:fldChar w:fldCharType="end"/>
              </w:r>
              <w:r w:rsidRPr="00CD211A">
                <w:rPr>
                  <w:sz w:val="16"/>
                  <w:szCs w:val="16"/>
                </w:rPr>
                <w:t xml:space="preserve"> of </w:t>
              </w:r>
              <w:r w:rsidRPr="00CD211A">
                <w:rPr>
                  <w:bCs/>
                  <w:sz w:val="16"/>
                  <w:szCs w:val="16"/>
                </w:rPr>
                <w:fldChar w:fldCharType="begin"/>
              </w:r>
              <w:r w:rsidRPr="00CD211A">
                <w:rPr>
                  <w:bCs/>
                  <w:sz w:val="16"/>
                  <w:szCs w:val="16"/>
                </w:rPr>
                <w:instrText xml:space="preserve"> NUMPAGES  </w:instrText>
              </w:r>
              <w:r w:rsidRPr="00CD211A">
                <w:rPr>
                  <w:bCs/>
                  <w:sz w:val="16"/>
                  <w:szCs w:val="16"/>
                </w:rPr>
                <w:fldChar w:fldCharType="separate"/>
              </w:r>
              <w:r w:rsidR="00886907">
                <w:rPr>
                  <w:bCs/>
                  <w:noProof/>
                  <w:sz w:val="16"/>
                  <w:szCs w:val="16"/>
                </w:rPr>
                <w:t>2</w:t>
              </w:r>
              <w:r w:rsidRPr="00CD211A">
                <w:rPr>
                  <w:bCs/>
                  <w:sz w:val="16"/>
                  <w:szCs w:val="16"/>
                </w:rPr>
                <w:fldChar w:fldCharType="end"/>
              </w:r>
            </w:p>
          </w:sdtContent>
        </w:sdt>
      </w:tc>
    </w:tr>
  </w:tbl>
  <w:p w14:paraId="57B1D3C1" w14:textId="77777777" w:rsidR="00750F32" w:rsidRPr="00CD211A" w:rsidRDefault="00750F32" w:rsidP="00CD211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CA1D" w14:textId="77777777" w:rsidR="00CD211A" w:rsidRPr="00CD211A" w:rsidRDefault="00CD211A" w:rsidP="00CD211A">
    <w:pPr>
      <w:tabs>
        <w:tab w:val="center" w:pos="4320"/>
        <w:tab w:val="right" w:pos="8640"/>
      </w:tabs>
      <w:rPr>
        <w:sz w:val="16"/>
        <w:szCs w:val="16"/>
      </w:rPr>
    </w:pP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D211A" w:rsidRPr="00CD211A" w14:paraId="1D15083C" w14:textId="77777777" w:rsidTr="00B55613">
      <w:tc>
        <w:tcPr>
          <w:tcW w:w="7835" w:type="dxa"/>
        </w:tcPr>
        <w:p w14:paraId="109CB6B2" w14:textId="77777777" w:rsidR="00CD211A" w:rsidRPr="00CD211A" w:rsidRDefault="00CD211A" w:rsidP="00CD211A">
          <w:pPr>
            <w:tabs>
              <w:tab w:val="center" w:pos="4320"/>
              <w:tab w:val="right" w:pos="8640"/>
            </w:tabs>
            <w:rPr>
              <w:i/>
              <w:sz w:val="16"/>
              <w:szCs w:val="16"/>
            </w:rPr>
          </w:pPr>
          <w:r w:rsidRPr="00CD211A">
            <w:rPr>
              <w:i/>
              <w:sz w:val="16"/>
              <w:szCs w:val="16"/>
            </w:rPr>
            <w:t>AAC Form 8.</w:t>
          </w:r>
          <w:r w:rsidR="001E25F8">
            <w:rPr>
              <w:i/>
              <w:sz w:val="16"/>
              <w:szCs w:val="16"/>
            </w:rPr>
            <w:t>2</w:t>
          </w:r>
          <w:r w:rsidRPr="00CD211A">
            <w:rPr>
              <w:i/>
              <w:sz w:val="16"/>
              <w:szCs w:val="16"/>
            </w:rPr>
            <w:t xml:space="preserve"> – Revisions to General Education Requirements</w:t>
          </w:r>
        </w:p>
        <w:p w14:paraId="67197D63" w14:textId="77777777" w:rsidR="00CD211A" w:rsidRPr="00CD211A" w:rsidRDefault="00886907" w:rsidP="00CD211A">
          <w:pPr>
            <w:tabs>
              <w:tab w:val="center" w:pos="4320"/>
              <w:tab w:val="right" w:pos="8640"/>
            </w:tabs>
            <w:rPr>
              <w:i/>
              <w:sz w:val="16"/>
              <w:szCs w:val="16"/>
            </w:rPr>
          </w:pPr>
          <w:r>
            <w:rPr>
              <w:i/>
              <w:sz w:val="16"/>
              <w:szCs w:val="16"/>
            </w:rPr>
            <w:t>(Last Revised 02/2020</w:t>
          </w:r>
          <w:r w:rsidR="00CD211A" w:rsidRPr="00CD211A">
            <w:rPr>
              <w:i/>
              <w:sz w:val="16"/>
              <w:szCs w:val="16"/>
            </w:rPr>
            <w:t>)</w:t>
          </w:r>
        </w:p>
      </w:tc>
      <w:tc>
        <w:tcPr>
          <w:tcW w:w="1515" w:type="dxa"/>
        </w:tcPr>
        <w:sdt>
          <w:sdtPr>
            <w:rPr>
              <w:sz w:val="16"/>
              <w:szCs w:val="16"/>
            </w:rPr>
            <w:id w:val="777754202"/>
            <w:docPartObj>
              <w:docPartGallery w:val="Page Numbers (Top of Page)"/>
              <w:docPartUnique/>
            </w:docPartObj>
          </w:sdtPr>
          <w:sdtEndPr/>
          <w:sdtContent>
            <w:p w14:paraId="57EC3E0B" w14:textId="77777777" w:rsidR="00CD211A" w:rsidRPr="00CD211A" w:rsidRDefault="00CD211A" w:rsidP="00CD211A">
              <w:pPr>
                <w:tabs>
                  <w:tab w:val="center" w:pos="4320"/>
                  <w:tab w:val="right" w:pos="8640"/>
                </w:tabs>
                <w:jc w:val="right"/>
                <w:rPr>
                  <w:sz w:val="16"/>
                  <w:szCs w:val="16"/>
                </w:rPr>
              </w:pPr>
              <w:r w:rsidRPr="00CD211A">
                <w:rPr>
                  <w:sz w:val="16"/>
                  <w:szCs w:val="16"/>
                </w:rPr>
                <w:t xml:space="preserve">Page </w:t>
              </w:r>
              <w:r w:rsidRPr="00CD211A">
                <w:rPr>
                  <w:bCs/>
                  <w:sz w:val="16"/>
                  <w:szCs w:val="16"/>
                </w:rPr>
                <w:fldChar w:fldCharType="begin"/>
              </w:r>
              <w:r w:rsidRPr="00CD211A">
                <w:rPr>
                  <w:bCs/>
                  <w:sz w:val="16"/>
                  <w:szCs w:val="16"/>
                </w:rPr>
                <w:instrText xml:space="preserve"> PAGE </w:instrText>
              </w:r>
              <w:r w:rsidRPr="00CD211A">
                <w:rPr>
                  <w:bCs/>
                  <w:sz w:val="16"/>
                  <w:szCs w:val="16"/>
                </w:rPr>
                <w:fldChar w:fldCharType="separate"/>
              </w:r>
              <w:r w:rsidR="00886907">
                <w:rPr>
                  <w:bCs/>
                  <w:noProof/>
                  <w:sz w:val="16"/>
                  <w:szCs w:val="16"/>
                </w:rPr>
                <w:t>1</w:t>
              </w:r>
              <w:r w:rsidRPr="00CD211A">
                <w:rPr>
                  <w:bCs/>
                  <w:sz w:val="16"/>
                  <w:szCs w:val="16"/>
                </w:rPr>
                <w:fldChar w:fldCharType="end"/>
              </w:r>
              <w:r w:rsidRPr="00CD211A">
                <w:rPr>
                  <w:sz w:val="16"/>
                  <w:szCs w:val="16"/>
                </w:rPr>
                <w:t xml:space="preserve"> of </w:t>
              </w:r>
              <w:r w:rsidRPr="00CD211A">
                <w:rPr>
                  <w:bCs/>
                  <w:sz w:val="16"/>
                  <w:szCs w:val="16"/>
                </w:rPr>
                <w:fldChar w:fldCharType="begin"/>
              </w:r>
              <w:r w:rsidRPr="00CD211A">
                <w:rPr>
                  <w:bCs/>
                  <w:sz w:val="16"/>
                  <w:szCs w:val="16"/>
                </w:rPr>
                <w:instrText xml:space="preserve"> NUMPAGES  </w:instrText>
              </w:r>
              <w:r w:rsidRPr="00CD211A">
                <w:rPr>
                  <w:bCs/>
                  <w:sz w:val="16"/>
                  <w:szCs w:val="16"/>
                </w:rPr>
                <w:fldChar w:fldCharType="separate"/>
              </w:r>
              <w:r w:rsidR="00886907">
                <w:rPr>
                  <w:bCs/>
                  <w:noProof/>
                  <w:sz w:val="16"/>
                  <w:szCs w:val="16"/>
                </w:rPr>
                <w:t>2</w:t>
              </w:r>
              <w:r w:rsidRPr="00CD211A">
                <w:rPr>
                  <w:bCs/>
                  <w:sz w:val="16"/>
                  <w:szCs w:val="16"/>
                </w:rPr>
                <w:fldChar w:fldCharType="end"/>
              </w:r>
            </w:p>
          </w:sdtContent>
        </w:sdt>
      </w:tc>
    </w:tr>
  </w:tbl>
  <w:p w14:paraId="4AE9B046" w14:textId="77777777" w:rsidR="00F736DD" w:rsidRPr="00CD211A" w:rsidRDefault="00F736DD" w:rsidP="00CD211A">
    <w:pPr>
      <w:tabs>
        <w:tab w:val="center" w:pos="4320"/>
        <w:tab w:val="right"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3A99" w14:textId="77777777" w:rsidR="00F948F6" w:rsidRDefault="00F948F6">
      <w:r>
        <w:separator/>
      </w:r>
    </w:p>
  </w:footnote>
  <w:footnote w:type="continuationSeparator" w:id="0">
    <w:p w14:paraId="3EF9AC69" w14:textId="77777777" w:rsidR="00F948F6" w:rsidRDefault="00F9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8233" w14:textId="77777777" w:rsidR="00886907" w:rsidRDefault="00886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B57A" w14:textId="77777777" w:rsidR="00886907" w:rsidRDefault="00886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E9F4" w14:textId="77777777" w:rsidR="00886907" w:rsidRDefault="00886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70CEF"/>
    <w:multiLevelType w:val="hybridMultilevel"/>
    <w:tmpl w:val="BC4ADD16"/>
    <w:lvl w:ilvl="0" w:tplc="533A29EC">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35913F1"/>
    <w:multiLevelType w:val="hybridMultilevel"/>
    <w:tmpl w:val="97FE6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E73694"/>
    <w:multiLevelType w:val="hybridMultilevel"/>
    <w:tmpl w:val="143E09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CED00DC"/>
    <w:multiLevelType w:val="hybridMultilevel"/>
    <w:tmpl w:val="27B470D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54248E"/>
    <w:multiLevelType w:val="hybridMultilevel"/>
    <w:tmpl w:val="3838417A"/>
    <w:lvl w:ilvl="0" w:tplc="2DB4C906">
      <w:start w:val="9"/>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C66D14"/>
    <w:multiLevelType w:val="hybridMultilevel"/>
    <w:tmpl w:val="D3202A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EF20A0E"/>
    <w:multiLevelType w:val="hybridMultilevel"/>
    <w:tmpl w:val="7568A4BE"/>
    <w:lvl w:ilvl="0" w:tplc="BE6489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1A3804"/>
    <w:multiLevelType w:val="hybridMultilevel"/>
    <w:tmpl w:val="81D09326"/>
    <w:lvl w:ilvl="0" w:tplc="C7AEE71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5C"/>
    <w:rsid w:val="000C06C6"/>
    <w:rsid w:val="001418C1"/>
    <w:rsid w:val="001B52B2"/>
    <w:rsid w:val="001E25F8"/>
    <w:rsid w:val="00225602"/>
    <w:rsid w:val="00230AF5"/>
    <w:rsid w:val="00264884"/>
    <w:rsid w:val="002F75E6"/>
    <w:rsid w:val="003016AF"/>
    <w:rsid w:val="003846B0"/>
    <w:rsid w:val="003A7BB0"/>
    <w:rsid w:val="003F4A7D"/>
    <w:rsid w:val="00436752"/>
    <w:rsid w:val="00436DA1"/>
    <w:rsid w:val="00506420"/>
    <w:rsid w:val="00515F58"/>
    <w:rsid w:val="00553183"/>
    <w:rsid w:val="005B7172"/>
    <w:rsid w:val="006638DB"/>
    <w:rsid w:val="006F063A"/>
    <w:rsid w:val="00750F32"/>
    <w:rsid w:val="007712C9"/>
    <w:rsid w:val="007B4AD6"/>
    <w:rsid w:val="00886907"/>
    <w:rsid w:val="008F3C63"/>
    <w:rsid w:val="00907F56"/>
    <w:rsid w:val="009136D3"/>
    <w:rsid w:val="0092471B"/>
    <w:rsid w:val="009971E0"/>
    <w:rsid w:val="009A6EF5"/>
    <w:rsid w:val="00A43263"/>
    <w:rsid w:val="00A65A71"/>
    <w:rsid w:val="00AE5250"/>
    <w:rsid w:val="00BB6484"/>
    <w:rsid w:val="00BE08B0"/>
    <w:rsid w:val="00C77C19"/>
    <w:rsid w:val="00CD211A"/>
    <w:rsid w:val="00D1235C"/>
    <w:rsid w:val="00D716E7"/>
    <w:rsid w:val="00D838E2"/>
    <w:rsid w:val="00E01529"/>
    <w:rsid w:val="00E0363B"/>
    <w:rsid w:val="00E84E6F"/>
    <w:rsid w:val="00F04969"/>
    <w:rsid w:val="00F736DD"/>
    <w:rsid w:val="00F948F6"/>
    <w:rsid w:val="00F94E76"/>
    <w:rsid w:val="00F9699C"/>
    <w:rsid w:val="00FF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7F822"/>
  <w15:chartTrackingRefBased/>
  <w15:docId w15:val="{84F01258-FE25-4F6C-BE6D-094818FB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rFonts w:ascii="Book Antiqua" w:hAnsi="Book Antiqua"/>
      <w:b/>
      <w:sz w:val="22"/>
    </w:rPr>
  </w:style>
  <w:style w:type="paragraph" w:styleId="Heading4">
    <w:name w:val="heading 4"/>
    <w:basedOn w:val="Normal"/>
    <w:next w:val="Normal"/>
    <w:qFormat/>
    <w:rsid w:val="00A65A71"/>
    <w:pPr>
      <w:keepNext/>
      <w:spacing w:before="240" w:after="60"/>
      <w:outlineLvl w:val="3"/>
    </w:pPr>
    <w:rPr>
      <w:b/>
      <w:bCs/>
      <w:sz w:val="28"/>
      <w:szCs w:val="28"/>
    </w:rPr>
  </w:style>
  <w:style w:type="paragraph" w:styleId="Heading6">
    <w:name w:val="heading 6"/>
    <w:basedOn w:val="Normal"/>
    <w:next w:val="Normal"/>
    <w:qFormat/>
    <w:rsid w:val="00A65A71"/>
    <w:pPr>
      <w:spacing w:before="240" w:after="60"/>
      <w:outlineLvl w:val="5"/>
    </w:pPr>
    <w:rPr>
      <w:b/>
      <w:bCs/>
      <w:sz w:val="22"/>
      <w:szCs w:val="22"/>
    </w:rPr>
  </w:style>
  <w:style w:type="paragraph" w:styleId="Heading8">
    <w:name w:val="heading 8"/>
    <w:basedOn w:val="Normal"/>
    <w:next w:val="Normal"/>
    <w:qFormat/>
    <w:rsid w:val="00A65A71"/>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styleId="Strong">
    <w:name w:val="Strong"/>
    <w:basedOn w:val="DefaultParagraphFont"/>
    <w:qFormat/>
    <w:rsid w:val="006F063A"/>
    <w:rPr>
      <w:b/>
      <w:bCs/>
    </w:rPr>
  </w:style>
  <w:style w:type="character" w:styleId="Hyperlink">
    <w:name w:val="Hyperlink"/>
    <w:basedOn w:val="DefaultParagraphFont"/>
    <w:rsid w:val="006638DB"/>
    <w:rPr>
      <w:color w:val="0000FF"/>
      <w:u w:val="single"/>
    </w:rPr>
  </w:style>
  <w:style w:type="paragraph" w:styleId="NormalWeb">
    <w:name w:val="Normal (Web)"/>
    <w:basedOn w:val="Normal"/>
    <w:rsid w:val="00A65A71"/>
    <w:pPr>
      <w:spacing w:before="100" w:after="100"/>
    </w:pPr>
    <w:rPr>
      <w:rFonts w:ascii="Arial Unicode MS" w:eastAsia="Arial Unicode MS" w:hAnsi="Arial Unicode MS"/>
    </w:rPr>
  </w:style>
  <w:style w:type="paragraph" w:styleId="BodyText2">
    <w:name w:val="Body Text 2"/>
    <w:basedOn w:val="Normal"/>
    <w:rsid w:val="00A65A71"/>
    <w:pPr>
      <w:widowControl w:val="0"/>
      <w:jc w:val="both"/>
    </w:pPr>
    <w:rPr>
      <w:rFonts w:ascii="CG Times" w:hAnsi="CG Times"/>
      <w:snapToGrid w:val="0"/>
    </w:rPr>
  </w:style>
  <w:style w:type="paragraph" w:styleId="Subtitle">
    <w:name w:val="Subtitle"/>
    <w:basedOn w:val="Normal"/>
    <w:qFormat/>
    <w:rsid w:val="00A65A71"/>
    <w:pPr>
      <w:jc w:val="right"/>
    </w:pPr>
    <w:rPr>
      <w:b/>
    </w:rPr>
  </w:style>
  <w:style w:type="paragraph" w:styleId="Header">
    <w:name w:val="header"/>
    <w:basedOn w:val="Normal"/>
    <w:rsid w:val="00A65A71"/>
    <w:pPr>
      <w:tabs>
        <w:tab w:val="center" w:pos="4320"/>
        <w:tab w:val="right" w:pos="8640"/>
      </w:tabs>
    </w:pPr>
    <w:rPr>
      <w:color w:val="0000FF"/>
    </w:rPr>
  </w:style>
  <w:style w:type="paragraph" w:styleId="BlockText">
    <w:name w:val="Block Text"/>
    <w:basedOn w:val="Normal"/>
    <w:rsid w:val="00A65A71"/>
    <w:pPr>
      <w:ind w:left="720" w:right="720"/>
    </w:pPr>
    <w:rPr>
      <w:color w:val="0000FF"/>
    </w:rPr>
  </w:style>
  <w:style w:type="paragraph" w:styleId="BodyTextIndent2">
    <w:name w:val="Body Text Indent 2"/>
    <w:basedOn w:val="Normal"/>
    <w:rsid w:val="00A65A71"/>
    <w:pPr>
      <w:keepNext/>
      <w:keepLines/>
      <w:ind w:left="360" w:hanging="360"/>
    </w:pPr>
    <w:rPr>
      <w:b/>
      <w:bCs/>
    </w:rPr>
  </w:style>
  <w:style w:type="table" w:styleId="TableGrid">
    <w:name w:val="Table Grid"/>
    <w:basedOn w:val="TableNormal"/>
    <w:rsid w:val="00A6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77C19"/>
    <w:pPr>
      <w:tabs>
        <w:tab w:val="center" w:pos="4320"/>
        <w:tab w:val="right" w:pos="8640"/>
      </w:tabs>
    </w:pPr>
  </w:style>
  <w:style w:type="character" w:styleId="PageNumber">
    <w:name w:val="page number"/>
    <w:basedOn w:val="DefaultParagraphFont"/>
    <w:rsid w:val="00C77C19"/>
  </w:style>
  <w:style w:type="paragraph" w:customStyle="1" w:styleId="IndentedParagraph">
    <w:name w:val="IndentedParagraph"/>
    <w:basedOn w:val="Normal"/>
    <w:autoRedefine/>
    <w:qFormat/>
    <w:rsid w:val="003016AF"/>
    <w:pPr>
      <w:ind w:left="360"/>
    </w:pPr>
    <w:rPr>
      <w:rFonts w:asciiTheme="minorHAnsi" w:eastAsiaTheme="minorHAnsi" w:hAnsiTheme="minorHAnsi" w:cstheme="minorBidi"/>
      <w:sz w:val="22"/>
      <w:szCs w:val="22"/>
    </w:rPr>
  </w:style>
  <w:style w:type="character" w:customStyle="1" w:styleId="TitleChar">
    <w:name w:val="Title Char"/>
    <w:basedOn w:val="DefaultParagraphFont"/>
    <w:link w:val="Title"/>
    <w:uiPriority w:val="10"/>
    <w:rsid w:val="003016A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345035">
      <w:bodyDiv w:val="1"/>
      <w:marLeft w:val="0"/>
      <w:marRight w:val="0"/>
      <w:marTop w:val="0"/>
      <w:marBottom w:val="0"/>
      <w:divBdr>
        <w:top w:val="none" w:sz="0" w:space="0" w:color="auto"/>
        <w:left w:val="none" w:sz="0" w:space="0" w:color="auto"/>
        <w:bottom w:val="none" w:sz="0" w:space="0" w:color="auto"/>
        <w:right w:val="none" w:sz="0" w:space="0" w:color="auto"/>
      </w:divBdr>
    </w:div>
    <w:div w:id="652610756">
      <w:bodyDiv w:val="1"/>
      <w:marLeft w:val="0"/>
      <w:marRight w:val="0"/>
      <w:marTop w:val="0"/>
      <w:marBottom w:val="0"/>
      <w:divBdr>
        <w:top w:val="none" w:sz="0" w:space="0" w:color="auto"/>
        <w:left w:val="none" w:sz="0" w:space="0" w:color="auto"/>
        <w:bottom w:val="none" w:sz="0" w:space="0" w:color="auto"/>
        <w:right w:val="none" w:sz="0" w:space="0" w:color="auto"/>
      </w:divBdr>
    </w:div>
    <w:div w:id="783967226">
      <w:bodyDiv w:val="1"/>
      <w:marLeft w:val="0"/>
      <w:marRight w:val="0"/>
      <w:marTop w:val="0"/>
      <w:marBottom w:val="0"/>
      <w:divBdr>
        <w:top w:val="none" w:sz="0" w:space="0" w:color="auto"/>
        <w:left w:val="none" w:sz="0" w:space="0" w:color="auto"/>
        <w:bottom w:val="none" w:sz="0" w:space="0" w:color="auto"/>
        <w:right w:val="none" w:sz="0" w:space="0" w:color="auto"/>
      </w:divBdr>
    </w:div>
    <w:div w:id="8298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2l.sdbor.edu/d2l/home/606414" TargetMode="External"/><Relationship Id="rId18" Type="http://schemas.openxmlformats.org/officeDocument/2006/relationships/hyperlink" Target="http://www.albion.com/netiquette/corerules.html" TargetMode="External"/><Relationship Id="rId26" Type="http://schemas.openxmlformats.org/officeDocument/2006/relationships/hyperlink" Target="https://secure.dsu.edu/apps/proctor/%20%20" TargetMode="External"/><Relationship Id="rId3" Type="http://schemas.openxmlformats.org/officeDocument/2006/relationships/customXml" Target="../customXml/item3.xml"/><Relationship Id="rId21" Type="http://schemas.openxmlformats.org/officeDocument/2006/relationships/hyperlink" Target="http://www.amazon.com/NOVA-Secrets-Mind-V-S-Ramachandran/dp/B000JJ5F8O%20"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upport.dsu.edu/TDClient/KB/" TargetMode="External"/><Relationship Id="rId17" Type="http://schemas.openxmlformats.org/officeDocument/2006/relationships/hyperlink" Target="file:///C:\Users\scws\AppData\Local\Microsoft\Windows\Temporary%20Internet%20Files\Content.Outlook\KTVB3F30\nevine.nawar@dsu.edu" TargetMode="External"/><Relationship Id="rId25" Type="http://schemas.openxmlformats.org/officeDocument/2006/relationships/hyperlink" Target="https://dsu.edu/academics/online/proctor-information.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dbor.edu/policy/Documents/2-33.pdf" TargetMode="External"/><Relationship Id="rId20" Type="http://schemas.openxmlformats.org/officeDocument/2006/relationships/hyperlink" Target="https://help.labster.com/en/articles/3829908-student-resour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youtube.com/watch?v=Ry8wwV50ylQ&amp;context=C46393c2ADvjVQa1PpcFPoKHgMMNe3hMEEadd6GZq0E2g2qITNUgU="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portal.sdbor.edu/dsu-student/student-resources/disability-services/Pages/default.aspx/" TargetMode="External"/><Relationship Id="rId23" Type="http://schemas.openxmlformats.org/officeDocument/2006/relationships/hyperlink" Target="http://www.youtube.com/watch?v=On7jttGB7pw" TargetMode="External"/><Relationship Id="rId28"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hyperlink" Target="https://kb.wisc.edu/page.php?id=50548"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su-ada@dsu.edu" TargetMode="External"/><Relationship Id="rId22" Type="http://schemas.openxmlformats.org/officeDocument/2006/relationships/hyperlink" Target="http://www.youtube.com/watch?v=CTSN9phMZz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4E642-F2B5-46D5-AE1A-DA48B0F5A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716EC-9819-4EF3-B754-78E7F026665C}">
  <ds:schemaRefs>
    <ds:schemaRef ds:uri="http://schemas.microsoft.com/sharepoint/v3/contenttype/forms"/>
  </ds:schemaRefs>
</ds:datastoreItem>
</file>

<file path=customXml/itemProps3.xml><?xml version="1.0" encoding="utf-8"?>
<ds:datastoreItem xmlns:ds="http://schemas.openxmlformats.org/officeDocument/2006/customXml" ds:itemID="{4348A86F-B8D4-4228-8E7A-F70D21E09F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ACADEMIC AFFAIRS COUNCIL</vt:lpstr>
    </vt:vector>
  </TitlesOfParts>
  <Company>BOR</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AFFAIRS COUNCIL</dc:title>
  <dc:subject/>
  <dc:creator>JodiG</dc:creator>
  <cp:keywords/>
  <cp:lastModifiedBy>Slaughter, Susan</cp:lastModifiedBy>
  <cp:revision>7</cp:revision>
  <cp:lastPrinted>2004-12-15T02:27:00Z</cp:lastPrinted>
  <dcterms:created xsi:type="dcterms:W3CDTF">2021-01-05T16:40:00Z</dcterms:created>
  <dcterms:modified xsi:type="dcterms:W3CDTF">2021-01-07T15:19:00Z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