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95ABE0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F8834EE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7635903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2B6D5FC8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6938E8C9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F8BFB9B" wp14:editId="184063E5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4747437B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3F4A512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0577B668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1E0056FF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E16383A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65C399B5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5C9D632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CF107C4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BEC94BD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5CCA541" w14:textId="158444F2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66EC7532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B6601C1" w14:textId="77777777" w:rsidTr="00BD3C3B">
        <w:tc>
          <w:tcPr>
            <w:tcW w:w="5063" w:type="dxa"/>
          </w:tcPr>
          <w:p w14:paraId="1858DD0D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2425060E" w14:textId="55637251" w:rsidR="00BD3C3B" w:rsidRPr="00FE585B" w:rsidRDefault="00E04D0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45760D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2C39B3E1" w14:textId="77777777" w:rsidTr="00BD3C3B">
        <w:tc>
          <w:tcPr>
            <w:tcW w:w="5063" w:type="dxa"/>
          </w:tcPr>
          <w:p w14:paraId="535E2B91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5EBA4D70" w14:textId="596D6F78" w:rsidR="00BD3C3B" w:rsidRPr="00690CC0" w:rsidRDefault="00DA7B1C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Kindergarten Endorsement</w:t>
            </w:r>
          </w:p>
        </w:tc>
      </w:tr>
      <w:tr w:rsidR="00BD3C3B" w14:paraId="68F58F22" w14:textId="77777777" w:rsidTr="00BD3C3B">
        <w:tc>
          <w:tcPr>
            <w:tcW w:w="5063" w:type="dxa"/>
          </w:tcPr>
          <w:p w14:paraId="3CB691A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2FFC356" w14:textId="77777777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6E4BDAA0" w14:textId="77777777" w:rsidTr="00BD3C3B">
        <w:tc>
          <w:tcPr>
            <w:tcW w:w="5063" w:type="dxa"/>
          </w:tcPr>
          <w:p w14:paraId="2F8103D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037D0595" w14:textId="45DEBDEF" w:rsidR="00BD3C3B" w:rsidRPr="00690CC0" w:rsidRDefault="00DA7B1C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Education</w:t>
            </w:r>
          </w:p>
        </w:tc>
      </w:tr>
      <w:tr w:rsidR="00496E02" w14:paraId="63B1E40C" w14:textId="77777777" w:rsidTr="00BD3C3B">
        <w:tc>
          <w:tcPr>
            <w:tcW w:w="5063" w:type="dxa"/>
          </w:tcPr>
          <w:p w14:paraId="6F0F207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325E38B2" w14:textId="77777777" w:rsidR="00496E02" w:rsidRPr="00690CC0" w:rsidRDefault="00496E02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22DD8B20" w14:textId="77777777" w:rsidTr="00BD3C3B">
        <w:tc>
          <w:tcPr>
            <w:tcW w:w="5063" w:type="dxa"/>
          </w:tcPr>
          <w:p w14:paraId="3A8682F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555B1911" w14:textId="0F8356BB" w:rsidR="00BD3C3B" w:rsidRPr="00690CC0" w:rsidRDefault="00DA7B1C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College of Education </w:t>
            </w:r>
          </w:p>
        </w:tc>
      </w:tr>
      <w:tr w:rsidR="00104531" w14:paraId="65FF1E45" w14:textId="77777777" w:rsidTr="00BD3C3B">
        <w:tc>
          <w:tcPr>
            <w:tcW w:w="5063" w:type="dxa"/>
          </w:tcPr>
          <w:p w14:paraId="282F1E52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32AB0582" w14:textId="77777777" w:rsidR="00104531" w:rsidRPr="00690CC0" w:rsidRDefault="00104531" w:rsidP="00BD3C3B">
            <w:pPr>
              <w:rPr>
                <w:bCs/>
                <w:sz w:val="24"/>
                <w:szCs w:val="24"/>
              </w:rPr>
            </w:pPr>
          </w:p>
        </w:tc>
      </w:tr>
    </w:tbl>
    <w:p w14:paraId="0739394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957F898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7EE8ACD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2605B5D7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3F3BBB34" w14:textId="5F539B55" w:rsidR="00FE585B" w:rsidRDefault="00E04D00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251CA6">
              <w:rPr>
                <w:noProof/>
              </w:rPr>
              <w:drawing>
                <wp:inline distT="0" distB="0" distL="0" distR="0" wp14:anchorId="257AFBAD" wp14:editId="7A15CF9F">
                  <wp:extent cx="1918970" cy="396240"/>
                  <wp:effectExtent l="0" t="0" r="508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43" cy="41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189808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0-04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43155FB7" w14:textId="657D27B7" w:rsidR="00FE585B" w:rsidRDefault="00E04D00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4/16/2020</w:t>
                </w:r>
              </w:p>
            </w:tc>
          </w:sdtContent>
        </w:sdt>
      </w:tr>
      <w:tr w:rsidR="00FE585B" w14:paraId="46F2ECB4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41DC216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44AB9CAF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6A6C57C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06F9A3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09E5F33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047D2919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6B70D6E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78B1000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4CF19E13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23DEC9C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4A2314" w14:textId="2CF734BC" w:rsidR="002B4787" w:rsidRDefault="004610C6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330B0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FD54F7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B1635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49383336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CAADFE3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25BB85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BAE5BF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40CC6E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78C4311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11728A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463DC65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60AD460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8823DD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F5BFB7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C88F78" w14:textId="532B269E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0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7B1C">
            <w:rPr>
              <w:b/>
              <w:spacing w:val="-2"/>
              <w:sz w:val="24"/>
            </w:rPr>
            <w:t>7/1/2020</w:t>
          </w:r>
        </w:sdtContent>
      </w:sdt>
    </w:p>
    <w:p w14:paraId="0934CD15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31E843F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bookmarkStart w:id="0" w:name="_GoBack"/>
      <w:bookmarkEnd w:id="0"/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74C44A56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10916B73" w14:textId="77777777" w:rsidTr="0067792F">
        <w:tc>
          <w:tcPr>
            <w:tcW w:w="1260" w:type="dxa"/>
          </w:tcPr>
          <w:p w14:paraId="2964C35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9A6FBC9" w14:textId="4F148E9F" w:rsidR="002B4787" w:rsidRPr="002F4625" w:rsidRDefault="00DA7B1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616085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649CB0B" w14:textId="66426C19" w:rsidR="002B4787" w:rsidRPr="002F4625" w:rsidRDefault="00DA7B1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7FF20A3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93FD8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5722EF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80643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5D3C99C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8EA2D4E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6AD8D5B0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2D9D0638" w14:textId="77777777" w:rsidTr="00744878">
        <w:tc>
          <w:tcPr>
            <w:tcW w:w="1260" w:type="dxa"/>
          </w:tcPr>
          <w:p w14:paraId="1B8A9E4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FE7B00A" w14:textId="34965836" w:rsidR="002B4787" w:rsidRPr="002F4625" w:rsidRDefault="0048329F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6592EB8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66246CD" w14:textId="1F325BB7" w:rsidR="002B4787" w:rsidRPr="002F4625" w:rsidRDefault="00DA7B1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0342E6E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8A15A9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211CA2C2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629C9F6D" w14:textId="282CA922" w:rsidR="002B4787" w:rsidRPr="002F4625" w:rsidRDefault="003B5A6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C046237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F38C9F2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0A82D64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5EE2456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887"/>
        <w:gridCol w:w="1122"/>
        <w:gridCol w:w="1971"/>
        <w:gridCol w:w="581"/>
        <w:gridCol w:w="117"/>
        <w:gridCol w:w="121"/>
        <w:gridCol w:w="887"/>
        <w:gridCol w:w="794"/>
        <w:gridCol w:w="2299"/>
        <w:gridCol w:w="581"/>
      </w:tblGrid>
      <w:tr w:rsidR="00E93E9F" w14:paraId="1D6BCBAA" w14:textId="77777777" w:rsidTr="00DA7B1C"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</w:tcPr>
          <w:p w14:paraId="298E0FE3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2" w:type="dxa"/>
            <w:gridSpan w:val="5"/>
            <w:tcBorders>
              <w:top w:val="nil"/>
              <w:left w:val="nil"/>
              <w:right w:val="nil"/>
            </w:tcBorders>
          </w:tcPr>
          <w:p w14:paraId="4A042E2A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B54CDE" w14:paraId="16B9D99C" w14:textId="77777777" w:rsidTr="00E04D00">
        <w:tc>
          <w:tcPr>
            <w:tcW w:w="887" w:type="dxa"/>
          </w:tcPr>
          <w:p w14:paraId="4B70FA65" w14:textId="011B26A2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1122" w:type="dxa"/>
          </w:tcPr>
          <w:p w14:paraId="4842D30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1971" w:type="dxa"/>
          </w:tcPr>
          <w:p w14:paraId="46A6815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7CBBEF1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0D0506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62AA1DD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87" w:type="dxa"/>
          </w:tcPr>
          <w:p w14:paraId="3348B74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94" w:type="dxa"/>
          </w:tcPr>
          <w:p w14:paraId="07ACB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299" w:type="dxa"/>
          </w:tcPr>
          <w:p w14:paraId="08D39DF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395F43D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E04D00" w14:paraId="6A188981" w14:textId="77777777" w:rsidTr="00E04D00">
        <w:tc>
          <w:tcPr>
            <w:tcW w:w="887" w:type="dxa"/>
            <w:tcBorders>
              <w:bottom w:val="single" w:sz="4" w:space="0" w:color="auto"/>
            </w:tcBorders>
          </w:tcPr>
          <w:p w14:paraId="0300D1CD" w14:textId="182AEE91" w:rsidR="00E04D00" w:rsidRPr="007C1BC8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C1BC8">
              <w:rPr>
                <w:strike/>
                <w:spacing w:val="-2"/>
              </w:rPr>
              <w:t>ELED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517D5A26" w14:textId="420EEF3E" w:rsidR="00E04D00" w:rsidRPr="007C1BC8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C1BC8">
              <w:rPr>
                <w:strike/>
                <w:spacing w:val="-2"/>
              </w:rPr>
              <w:t>354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0F831E2" w14:textId="51FCEAB3" w:rsidR="00E04D00" w:rsidRPr="007C1BC8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C1BC8">
              <w:rPr>
                <w:strike/>
                <w:spacing w:val="-2"/>
              </w:rPr>
              <w:t>Emergent Literacy</w:t>
            </w:r>
          </w:p>
        </w:tc>
        <w:tc>
          <w:tcPr>
            <w:tcW w:w="581" w:type="dxa"/>
          </w:tcPr>
          <w:p w14:paraId="5C9E7FEB" w14:textId="6EC4B24F" w:rsidR="00E04D00" w:rsidRPr="007C1BC8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C1BC8">
              <w:rPr>
                <w:strike/>
                <w:spacing w:val="-2"/>
              </w:rPr>
              <w:t xml:space="preserve">  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479E4BE3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1ED2246D" w14:textId="77777777" w:rsidR="00E04D00" w:rsidRPr="004B2213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ECC1EB8" w14:textId="77777777" w:rsidR="00E04D00" w:rsidRPr="004B2213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77C370BA" w14:textId="77777777" w:rsidR="00E04D00" w:rsidRPr="004B2213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81" w:type="dxa"/>
          </w:tcPr>
          <w:p w14:paraId="1FC88164" w14:textId="77777777" w:rsidR="00E04D00" w:rsidRPr="004B2213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E04D00" w14:paraId="44887886" w14:textId="77777777" w:rsidTr="00E04D00">
        <w:tc>
          <w:tcPr>
            <w:tcW w:w="887" w:type="dxa"/>
            <w:tcBorders>
              <w:bottom w:val="single" w:sz="4" w:space="0" w:color="auto"/>
            </w:tcBorders>
          </w:tcPr>
          <w:p w14:paraId="2812E26F" w14:textId="23D49D3E" w:rsidR="00E04D00" w:rsidRPr="007C1BC8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778583CE" w14:textId="4DD9490F" w:rsidR="00E04D00" w:rsidRPr="007C1BC8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81E5A9D" w14:textId="6B484057" w:rsidR="00E04D00" w:rsidRPr="007C1BC8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1F871EB7" w14:textId="13EFA2E1" w:rsidR="00E04D00" w:rsidRPr="007C1BC8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1DB2189E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54671979" w14:textId="7FD3F803" w:rsidR="00E04D00" w:rsidRPr="004B2213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B2213">
              <w:rPr>
                <w:spacing w:val="-2"/>
                <w:highlight w:val="yellow"/>
              </w:rPr>
              <w:t>ELED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2491A04" w14:textId="39DB29B0" w:rsidR="00E04D00" w:rsidRPr="004B2213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B2213">
              <w:rPr>
                <w:spacing w:val="-2"/>
                <w:highlight w:val="yellow"/>
              </w:rPr>
              <w:t>455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1977C3E0" w14:textId="4BA12C58" w:rsidR="00E04D00" w:rsidRPr="004B2213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B2213">
              <w:rPr>
                <w:spacing w:val="-2"/>
                <w:highlight w:val="yellow"/>
              </w:rPr>
              <w:t>Evidence-Based Reading (K-3_</w:t>
            </w:r>
          </w:p>
        </w:tc>
        <w:tc>
          <w:tcPr>
            <w:tcW w:w="581" w:type="dxa"/>
          </w:tcPr>
          <w:p w14:paraId="22A23999" w14:textId="3C409F15" w:rsidR="00E04D00" w:rsidRPr="004B2213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B2213">
              <w:rPr>
                <w:spacing w:val="-2"/>
                <w:highlight w:val="yellow"/>
              </w:rPr>
              <w:t xml:space="preserve">  3</w:t>
            </w:r>
          </w:p>
        </w:tc>
      </w:tr>
      <w:tr w:rsidR="00E04D00" w14:paraId="246AC2D1" w14:textId="77777777" w:rsidTr="00E04D00">
        <w:tc>
          <w:tcPr>
            <w:tcW w:w="887" w:type="dxa"/>
            <w:tcBorders>
              <w:bottom w:val="single" w:sz="4" w:space="0" w:color="auto"/>
            </w:tcBorders>
          </w:tcPr>
          <w:p w14:paraId="428493A2" w14:textId="745A3E4F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7320775A" w14:textId="11AE3603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412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3F8FBF2A" w14:textId="2FC3E0D6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Kindergarten Education</w:t>
            </w:r>
          </w:p>
        </w:tc>
        <w:tc>
          <w:tcPr>
            <w:tcW w:w="581" w:type="dxa"/>
          </w:tcPr>
          <w:p w14:paraId="08A597B0" w14:textId="244393A5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53B8DDDA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7623E6C2" w14:textId="10A4B9C9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A589643" w14:textId="14E533B5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412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138976DD" w14:textId="4CDC6A2A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Kindergarten Education</w:t>
            </w:r>
          </w:p>
        </w:tc>
        <w:tc>
          <w:tcPr>
            <w:tcW w:w="581" w:type="dxa"/>
          </w:tcPr>
          <w:p w14:paraId="1BA1ACB1" w14:textId="6A5DA1E7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3</w:t>
            </w:r>
          </w:p>
        </w:tc>
      </w:tr>
      <w:tr w:rsidR="00E04D00" w14:paraId="6B023D86" w14:textId="77777777" w:rsidTr="00E04D00">
        <w:tc>
          <w:tcPr>
            <w:tcW w:w="887" w:type="dxa"/>
            <w:tcBorders>
              <w:bottom w:val="single" w:sz="4" w:space="0" w:color="auto"/>
            </w:tcBorders>
          </w:tcPr>
          <w:p w14:paraId="2EC08E77" w14:textId="0DF16C9C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2C262A19" w14:textId="5E94D327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495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F29C3C5" w14:textId="76FFB1FC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581" w:type="dxa"/>
          </w:tcPr>
          <w:p w14:paraId="1048295F" w14:textId="7D8B045E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3</w:t>
            </w:r>
          </w:p>
        </w:tc>
        <w:tc>
          <w:tcPr>
            <w:tcW w:w="238" w:type="dxa"/>
            <w:gridSpan w:val="2"/>
            <w:shd w:val="clear" w:color="auto" w:fill="000000" w:themeFill="text1"/>
          </w:tcPr>
          <w:p w14:paraId="3B67DBF5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1A6E138F" w14:textId="4E33568E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BF1085B" w14:textId="71294753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495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38DA2F66" w14:textId="5174B005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581" w:type="dxa"/>
          </w:tcPr>
          <w:p w14:paraId="25593991" w14:textId="64B43B34" w:rsidR="00E04D00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3</w:t>
            </w:r>
          </w:p>
        </w:tc>
      </w:tr>
      <w:tr w:rsidR="00E04D00" w14:paraId="5E6FBEEE" w14:textId="77777777" w:rsidTr="00E04D00"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2F5C95DE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14:paraId="0DEE3035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971" w:type="dxa"/>
            <w:tcBorders>
              <w:left w:val="nil"/>
              <w:bottom w:val="nil"/>
            </w:tcBorders>
          </w:tcPr>
          <w:p w14:paraId="05BC0A78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9EA4D53" w14:textId="060E63AD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9 </w:t>
            </w:r>
          </w:p>
        </w:tc>
        <w:tc>
          <w:tcPr>
            <w:tcW w:w="238" w:type="dxa"/>
            <w:gridSpan w:val="2"/>
            <w:tcBorders>
              <w:right w:val="nil"/>
            </w:tcBorders>
            <w:shd w:val="clear" w:color="auto" w:fill="000000" w:themeFill="text1"/>
          </w:tcPr>
          <w:p w14:paraId="4CA537AD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7955CF78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6C0536D0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99" w:type="dxa"/>
            <w:tcBorders>
              <w:left w:val="nil"/>
              <w:bottom w:val="nil"/>
            </w:tcBorders>
          </w:tcPr>
          <w:p w14:paraId="1F14AC18" w14:textId="77777777" w:rsidR="00E04D00" w:rsidRPr="000F7054" w:rsidRDefault="00E04D00" w:rsidP="00E0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771AE929" w14:textId="1623B5A8" w:rsidR="00E04D00" w:rsidRPr="000F7054" w:rsidRDefault="00E04D00" w:rsidP="00E04D0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9</w:t>
            </w:r>
          </w:p>
        </w:tc>
      </w:tr>
    </w:tbl>
    <w:p w14:paraId="7FFCA62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A7FCD8A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3FCDBCF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6896247" w14:textId="6DE506DB" w:rsidR="0032416C" w:rsidRDefault="00B148E4" w:rsidP="00B148E4">
      <w:p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ELED 455 inserted to align with changes made in the </w:t>
      </w:r>
      <w:r w:rsidR="004277EF">
        <w:rPr>
          <w:spacing w:val="-2"/>
          <w:sz w:val="24"/>
        </w:rPr>
        <w:t>K-8 E</w:t>
      </w:r>
      <w:r>
        <w:rPr>
          <w:spacing w:val="-2"/>
          <w:sz w:val="24"/>
        </w:rPr>
        <w:t xml:space="preserve">lementary </w:t>
      </w:r>
      <w:r w:rsidR="004277EF">
        <w:rPr>
          <w:spacing w:val="-2"/>
          <w:sz w:val="24"/>
        </w:rPr>
        <w:t>E</w:t>
      </w:r>
      <w:r>
        <w:rPr>
          <w:spacing w:val="-2"/>
          <w:sz w:val="24"/>
        </w:rPr>
        <w:t xml:space="preserve">ducation program and K-8 Elementary Education/K-12 Special Education program.  </w:t>
      </w:r>
      <w:r w:rsidR="009169C9">
        <w:rPr>
          <w:spacing w:val="-2"/>
          <w:sz w:val="24"/>
        </w:rPr>
        <w:t>Course change reflects</w:t>
      </w:r>
      <w:r>
        <w:rPr>
          <w:spacing w:val="-2"/>
          <w:sz w:val="24"/>
        </w:rPr>
        <w:t xml:space="preserve"> shift</w:t>
      </w:r>
      <w:r w:rsidR="009169C9">
        <w:rPr>
          <w:spacing w:val="-2"/>
          <w:sz w:val="24"/>
        </w:rPr>
        <w:t xml:space="preserve"> in</w:t>
      </w:r>
      <w:r>
        <w:rPr>
          <w:spacing w:val="-2"/>
          <w:sz w:val="24"/>
        </w:rPr>
        <w:t xml:space="preserve"> focus</w:t>
      </w:r>
      <w:r w:rsidR="004277EF">
        <w:rPr>
          <w:spacing w:val="-2"/>
          <w:sz w:val="24"/>
        </w:rPr>
        <w:t xml:space="preserve"> to</w:t>
      </w:r>
      <w:r>
        <w:rPr>
          <w:spacing w:val="-2"/>
          <w:sz w:val="24"/>
        </w:rPr>
        <w:t xml:space="preserve"> the five major components of reading instruction for </w:t>
      </w:r>
      <w:r w:rsidR="004277EF">
        <w:rPr>
          <w:spacing w:val="-2"/>
          <w:sz w:val="24"/>
        </w:rPr>
        <w:t xml:space="preserve">beginning readers. </w:t>
      </w:r>
      <w:r w:rsidR="00F242A1">
        <w:rPr>
          <w:spacing w:val="-2"/>
          <w:sz w:val="24"/>
        </w:rPr>
        <w:t xml:space="preserve"> </w:t>
      </w:r>
    </w:p>
    <w:sectPr w:rsidR="0032416C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8C41E" w14:textId="77777777" w:rsidR="008B6E04" w:rsidRDefault="008B6E04" w:rsidP="00193C86">
      <w:r>
        <w:separator/>
      </w:r>
    </w:p>
  </w:endnote>
  <w:endnote w:type="continuationSeparator" w:id="0">
    <w:p w14:paraId="7F0CB6F2" w14:textId="77777777" w:rsidR="008B6E04" w:rsidRDefault="008B6E0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0C7A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2C54E2CB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2835F2C4" w14:textId="77777777" w:rsidTr="00070C66">
          <w:tc>
            <w:tcPr>
              <w:tcW w:w="7835" w:type="dxa"/>
            </w:tcPr>
            <w:p w14:paraId="4F8D456F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79AD9C4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10/2018</w:t>
              </w:r>
              <w:r>
                <w:rPr>
                  <w:i/>
                  <w:sz w:val="16"/>
                  <w:szCs w:val="16"/>
                </w:rPr>
                <w:t xml:space="preserve"> – Clerical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451FBCF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8AF1661" w14:textId="77777777" w:rsidR="006403C1" w:rsidRPr="007E1BD5" w:rsidRDefault="00E04D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2A51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FB563" w14:textId="77777777" w:rsidR="008B6E04" w:rsidRDefault="008B6E04" w:rsidP="00193C86">
      <w:r>
        <w:separator/>
      </w:r>
    </w:p>
  </w:footnote>
  <w:footnote w:type="continuationSeparator" w:id="0">
    <w:p w14:paraId="599FC93A" w14:textId="77777777" w:rsidR="008B6E04" w:rsidRDefault="008B6E0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3A4C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E096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47FD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74FAB"/>
    <w:rsid w:val="000A3D02"/>
    <w:rsid w:val="000A4909"/>
    <w:rsid w:val="000B6EC4"/>
    <w:rsid w:val="000C1E3D"/>
    <w:rsid w:val="000C7E66"/>
    <w:rsid w:val="000E0027"/>
    <w:rsid w:val="000E0B2E"/>
    <w:rsid w:val="000E2D48"/>
    <w:rsid w:val="000F0AA3"/>
    <w:rsid w:val="000F4F07"/>
    <w:rsid w:val="000F7054"/>
    <w:rsid w:val="00104531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E3374"/>
    <w:rsid w:val="001E746E"/>
    <w:rsid w:val="001F4FF4"/>
    <w:rsid w:val="002012F1"/>
    <w:rsid w:val="00201FD6"/>
    <w:rsid w:val="00202514"/>
    <w:rsid w:val="00217036"/>
    <w:rsid w:val="00231663"/>
    <w:rsid w:val="00247E66"/>
    <w:rsid w:val="002515DE"/>
    <w:rsid w:val="00260CDE"/>
    <w:rsid w:val="002657FF"/>
    <w:rsid w:val="00265C64"/>
    <w:rsid w:val="002671D7"/>
    <w:rsid w:val="00285247"/>
    <w:rsid w:val="002B4787"/>
    <w:rsid w:val="002C6235"/>
    <w:rsid w:val="002D4652"/>
    <w:rsid w:val="002E67ED"/>
    <w:rsid w:val="00311BB3"/>
    <w:rsid w:val="0032349F"/>
    <w:rsid w:val="0032416C"/>
    <w:rsid w:val="00332BBF"/>
    <w:rsid w:val="00337997"/>
    <w:rsid w:val="0035740B"/>
    <w:rsid w:val="00364B43"/>
    <w:rsid w:val="003764DB"/>
    <w:rsid w:val="00377961"/>
    <w:rsid w:val="00384C6A"/>
    <w:rsid w:val="0038763F"/>
    <w:rsid w:val="00394F32"/>
    <w:rsid w:val="003964D0"/>
    <w:rsid w:val="003B0887"/>
    <w:rsid w:val="003B1075"/>
    <w:rsid w:val="003B56D3"/>
    <w:rsid w:val="003B5A62"/>
    <w:rsid w:val="003E1595"/>
    <w:rsid w:val="003E69F8"/>
    <w:rsid w:val="004067C3"/>
    <w:rsid w:val="004124BA"/>
    <w:rsid w:val="00414146"/>
    <w:rsid w:val="004277EF"/>
    <w:rsid w:val="00433815"/>
    <w:rsid w:val="00434733"/>
    <w:rsid w:val="004408F2"/>
    <w:rsid w:val="0045760D"/>
    <w:rsid w:val="004610C6"/>
    <w:rsid w:val="004735F7"/>
    <w:rsid w:val="00476AEC"/>
    <w:rsid w:val="00482868"/>
    <w:rsid w:val="0048329F"/>
    <w:rsid w:val="0048543A"/>
    <w:rsid w:val="00496E02"/>
    <w:rsid w:val="004A4CF5"/>
    <w:rsid w:val="004B2213"/>
    <w:rsid w:val="004B7303"/>
    <w:rsid w:val="004C0814"/>
    <w:rsid w:val="004C39FC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81DA7"/>
    <w:rsid w:val="005A2A89"/>
    <w:rsid w:val="005B675F"/>
    <w:rsid w:val="005C71CD"/>
    <w:rsid w:val="005D3A16"/>
    <w:rsid w:val="005E37FC"/>
    <w:rsid w:val="005F056A"/>
    <w:rsid w:val="005F0B88"/>
    <w:rsid w:val="00600D89"/>
    <w:rsid w:val="006145E1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F624A"/>
    <w:rsid w:val="00700150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1BC8"/>
    <w:rsid w:val="007C7DC8"/>
    <w:rsid w:val="007E1BD5"/>
    <w:rsid w:val="007E6E7D"/>
    <w:rsid w:val="007F147B"/>
    <w:rsid w:val="00802589"/>
    <w:rsid w:val="008074EE"/>
    <w:rsid w:val="00811AB1"/>
    <w:rsid w:val="00842B1F"/>
    <w:rsid w:val="0084397A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A23B6"/>
    <w:rsid w:val="008B6E04"/>
    <w:rsid w:val="008C046D"/>
    <w:rsid w:val="008D5DEE"/>
    <w:rsid w:val="008E00F9"/>
    <w:rsid w:val="008E2E7B"/>
    <w:rsid w:val="008F005B"/>
    <w:rsid w:val="0090012F"/>
    <w:rsid w:val="0090787E"/>
    <w:rsid w:val="009102CF"/>
    <w:rsid w:val="009169C9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962B5"/>
    <w:rsid w:val="00AB29D7"/>
    <w:rsid w:val="00AB6868"/>
    <w:rsid w:val="00AC30B9"/>
    <w:rsid w:val="00AE11AB"/>
    <w:rsid w:val="00AF69A7"/>
    <w:rsid w:val="00B148E4"/>
    <w:rsid w:val="00B27661"/>
    <w:rsid w:val="00B27906"/>
    <w:rsid w:val="00B361D2"/>
    <w:rsid w:val="00B42E68"/>
    <w:rsid w:val="00B54CDE"/>
    <w:rsid w:val="00B5594A"/>
    <w:rsid w:val="00B607D6"/>
    <w:rsid w:val="00B800AE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D6536"/>
    <w:rsid w:val="00C04E83"/>
    <w:rsid w:val="00C12FFD"/>
    <w:rsid w:val="00C342BB"/>
    <w:rsid w:val="00C47F4B"/>
    <w:rsid w:val="00C73CD4"/>
    <w:rsid w:val="00C8239B"/>
    <w:rsid w:val="00C854D0"/>
    <w:rsid w:val="00C961FD"/>
    <w:rsid w:val="00CB57A3"/>
    <w:rsid w:val="00CD5571"/>
    <w:rsid w:val="00CE621D"/>
    <w:rsid w:val="00CF10B4"/>
    <w:rsid w:val="00CF5444"/>
    <w:rsid w:val="00D22875"/>
    <w:rsid w:val="00D2387D"/>
    <w:rsid w:val="00D2508A"/>
    <w:rsid w:val="00D3098B"/>
    <w:rsid w:val="00D368BD"/>
    <w:rsid w:val="00D45CE1"/>
    <w:rsid w:val="00D470F9"/>
    <w:rsid w:val="00D47F51"/>
    <w:rsid w:val="00D5286E"/>
    <w:rsid w:val="00D6759D"/>
    <w:rsid w:val="00D71725"/>
    <w:rsid w:val="00D85CB4"/>
    <w:rsid w:val="00D86EA5"/>
    <w:rsid w:val="00DA6EE0"/>
    <w:rsid w:val="00DA7B1C"/>
    <w:rsid w:val="00DC05BB"/>
    <w:rsid w:val="00DD4155"/>
    <w:rsid w:val="00E00D8E"/>
    <w:rsid w:val="00E04D00"/>
    <w:rsid w:val="00E20EE6"/>
    <w:rsid w:val="00E30740"/>
    <w:rsid w:val="00E51918"/>
    <w:rsid w:val="00E80AE8"/>
    <w:rsid w:val="00E93E9F"/>
    <w:rsid w:val="00E96AAF"/>
    <w:rsid w:val="00EA044B"/>
    <w:rsid w:val="00EA66E9"/>
    <w:rsid w:val="00ED5455"/>
    <w:rsid w:val="00EE7AB4"/>
    <w:rsid w:val="00EF3A93"/>
    <w:rsid w:val="00EF6E4E"/>
    <w:rsid w:val="00F01C5B"/>
    <w:rsid w:val="00F13FB6"/>
    <w:rsid w:val="00F242A1"/>
    <w:rsid w:val="00F31754"/>
    <w:rsid w:val="00F33F45"/>
    <w:rsid w:val="00F37BFE"/>
    <w:rsid w:val="00F4762D"/>
    <w:rsid w:val="00F720DA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1F6CCE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73C6"/>
    <w:rsid w:val="005A1B7F"/>
    <w:rsid w:val="007D3075"/>
    <w:rsid w:val="00B26044"/>
    <w:rsid w:val="00D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85898164-767e-4cbb-81d6-b832d913c6d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8BBE19-80DE-4683-81C9-FEB89471C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E796D-1448-4219-93B2-EB903847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2020-04-16T13:47:00Z</dcterms:created>
  <dcterms:modified xsi:type="dcterms:W3CDTF">2020-04-16T13:47:00Z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