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977D2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977D2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977D2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977D2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977D2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77AE30A5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  <w:bookmarkStart w:id="0" w:name="_GoBack"/>
      <w:bookmarkEnd w:id="0"/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7745740" w:rsidR="00BD3C3B" w:rsidRPr="00977D2C" w:rsidRDefault="00DC1244" w:rsidP="002B4787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77D2C" w:rsidRPr="00977D2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7386F7D9" w:rsidR="00BD3C3B" w:rsidRPr="00977D2C" w:rsidRDefault="002F481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MBA, General Management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977D2C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32B8D2D3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College of 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6FA234D0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Business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1CA8EC0B" w14:textId="77777777" w:rsidR="00FE585B" w:rsidRDefault="00FE585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  <w:p w14:paraId="3C3A4C88" w14:textId="3D819201" w:rsidR="008C577F" w:rsidRDefault="008C577F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C9CD1EF" wp14:editId="4CD4CED4">
                  <wp:extent cx="2390775" cy="419100"/>
                  <wp:effectExtent l="0" t="0" r="9525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7-12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011A7F7E" w:rsidR="00FE585B" w:rsidRDefault="008C577F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12/5/2017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977D2C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0D0E09CB" w:rsidR="002B4787" w:rsidRDefault="00977D2C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977D2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977D2C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6C6E912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C591F1CE042340CDA242856F366B9C2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7D2C" w:rsidRPr="00977D2C">
            <w:rPr>
              <w:spacing w:val="-2"/>
              <w:sz w:val="24"/>
            </w:rPr>
            <w:t>Summer 2018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3C3A4CB3" w14:textId="77777777" w:rsidTr="00977D2C">
        <w:tc>
          <w:tcPr>
            <w:tcW w:w="1260" w:type="dxa"/>
          </w:tcPr>
          <w:p w14:paraId="3C3A4CA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458AD6CF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977D2C">
        <w:tc>
          <w:tcPr>
            <w:tcW w:w="1260" w:type="dxa"/>
          </w:tcPr>
          <w:p w14:paraId="3C3A4CB7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5217DAA5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8"/>
        <w:gridCol w:w="787"/>
        <w:gridCol w:w="2123"/>
        <w:gridCol w:w="860"/>
        <w:gridCol w:w="90"/>
        <w:gridCol w:w="164"/>
        <w:gridCol w:w="942"/>
        <w:gridCol w:w="692"/>
        <w:gridCol w:w="2085"/>
        <w:gridCol w:w="794"/>
      </w:tblGrid>
      <w:tr w:rsidR="00E93E9F" w14:paraId="3C3A4CC6" w14:textId="77777777" w:rsidTr="00070DBC"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1D1A6173" w14:textId="77777777" w:rsidR="00E93E9F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  <w:p w14:paraId="3C3A4CC4" w14:textId="27372C11" w:rsidR="0012023B" w:rsidRPr="0012023B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right w:val="nil"/>
            </w:tcBorders>
          </w:tcPr>
          <w:p w14:paraId="0E907CBF" w14:textId="77777777" w:rsidR="00E93E9F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  <w:p w14:paraId="3C3A4CC5" w14:textId="78DDAF30" w:rsidR="0012023B" w:rsidRPr="0012023B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  <w:tr w:rsidR="000F7054" w14:paraId="3C3A4CD1" w14:textId="77777777" w:rsidTr="00070DBC">
        <w:tc>
          <w:tcPr>
            <w:tcW w:w="818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87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123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860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42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085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794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70DBC" w14:paraId="1ABECB95" w14:textId="77777777" w:rsidTr="00070DBC">
        <w:tc>
          <w:tcPr>
            <w:tcW w:w="3728" w:type="dxa"/>
            <w:gridSpan w:val="3"/>
          </w:tcPr>
          <w:p w14:paraId="532994E7" w14:textId="5B2BE2E0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Core Requirement</w:t>
            </w:r>
          </w:p>
        </w:tc>
        <w:tc>
          <w:tcPr>
            <w:tcW w:w="860" w:type="dxa"/>
          </w:tcPr>
          <w:p w14:paraId="7D42397D" w14:textId="57C34461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27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70A45F14" w14:textId="77777777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719" w:type="dxa"/>
            <w:gridSpan w:val="3"/>
          </w:tcPr>
          <w:p w14:paraId="194D110F" w14:textId="7705D2CF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Core Requirement</w:t>
            </w:r>
          </w:p>
        </w:tc>
        <w:tc>
          <w:tcPr>
            <w:tcW w:w="794" w:type="dxa"/>
          </w:tcPr>
          <w:p w14:paraId="3C942791" w14:textId="55AC331A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27</w:t>
            </w:r>
          </w:p>
        </w:tc>
      </w:tr>
      <w:tr w:rsidR="00070DBC" w14:paraId="79032FDE" w14:textId="77777777" w:rsidTr="00070DBC">
        <w:tc>
          <w:tcPr>
            <w:tcW w:w="3728" w:type="dxa"/>
            <w:gridSpan w:val="3"/>
          </w:tcPr>
          <w:p w14:paraId="52C2A441" w14:textId="404E4D7E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Capstone Course</w:t>
            </w:r>
          </w:p>
        </w:tc>
        <w:tc>
          <w:tcPr>
            <w:tcW w:w="860" w:type="dxa"/>
          </w:tcPr>
          <w:p w14:paraId="10242071" w14:textId="2A2596E9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54FD45D3" w14:textId="77777777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719" w:type="dxa"/>
            <w:gridSpan w:val="3"/>
          </w:tcPr>
          <w:p w14:paraId="157BC929" w14:textId="0081B7F0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Capstone Course</w:t>
            </w:r>
          </w:p>
        </w:tc>
        <w:tc>
          <w:tcPr>
            <w:tcW w:w="794" w:type="dxa"/>
          </w:tcPr>
          <w:p w14:paraId="48E0F426" w14:textId="76F5F3E2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</w:t>
            </w:r>
          </w:p>
        </w:tc>
      </w:tr>
      <w:tr w:rsidR="00070DBC" w14:paraId="7A61E2DF" w14:textId="77777777" w:rsidTr="00070DBC">
        <w:tc>
          <w:tcPr>
            <w:tcW w:w="3728" w:type="dxa"/>
            <w:gridSpan w:val="3"/>
          </w:tcPr>
          <w:p w14:paraId="4CA6F5A6" w14:textId="4185CC29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  <w:sz w:val="24"/>
              </w:rPr>
              <w:t>Electives: Select two 3-credit courses</w:t>
            </w:r>
          </w:p>
        </w:tc>
        <w:tc>
          <w:tcPr>
            <w:tcW w:w="860" w:type="dxa"/>
          </w:tcPr>
          <w:p w14:paraId="3C2ABD18" w14:textId="276763E3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6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4EA508C0" w14:textId="77777777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719" w:type="dxa"/>
            <w:gridSpan w:val="3"/>
          </w:tcPr>
          <w:p w14:paraId="0BF8DA81" w14:textId="65A3CC9D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>
              <w:rPr>
                <w:spacing w:val="-2"/>
                <w:sz w:val="24"/>
              </w:rPr>
              <w:t xml:space="preserve">Electives: </w:t>
            </w:r>
            <w:r w:rsidRPr="00070DBC">
              <w:rPr>
                <w:b/>
                <w:spacing w:val="-2"/>
                <w:sz w:val="24"/>
              </w:rPr>
              <w:t>Select two 3-credit courses in an emphasis area or select any two 3-credit courses from the list as general electives</w:t>
            </w:r>
          </w:p>
        </w:tc>
        <w:tc>
          <w:tcPr>
            <w:tcW w:w="794" w:type="dxa"/>
          </w:tcPr>
          <w:p w14:paraId="64E32DD3" w14:textId="3B51EA9F" w:rsidR="00070DBC" w:rsidRPr="000F7054" w:rsidRDefault="00070DBC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6</w:t>
            </w:r>
          </w:p>
        </w:tc>
      </w:tr>
      <w:tr w:rsidR="002F4818" w14:paraId="28E9DF2E" w14:textId="77777777" w:rsidTr="00070DBC">
        <w:tc>
          <w:tcPr>
            <w:tcW w:w="818" w:type="dxa"/>
          </w:tcPr>
          <w:p w14:paraId="60BC93B9" w14:textId="77777777" w:rsidR="002F4818" w:rsidRDefault="002F4818" w:rsidP="00585460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87" w:type="dxa"/>
          </w:tcPr>
          <w:p w14:paraId="3D7BFACC" w14:textId="77777777" w:rsidR="002F4818" w:rsidRDefault="002F4818" w:rsidP="00585460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123" w:type="dxa"/>
          </w:tcPr>
          <w:p w14:paraId="58512EBD" w14:textId="77777777" w:rsidR="002F4818" w:rsidRDefault="002F4818" w:rsidP="00585460">
            <w:pPr>
              <w:tabs>
                <w:tab w:val="center" w:pos="5400"/>
              </w:tabs>
              <w:suppressAutoHyphens/>
            </w:pPr>
          </w:p>
        </w:tc>
        <w:tc>
          <w:tcPr>
            <w:tcW w:w="860" w:type="dxa"/>
          </w:tcPr>
          <w:p w14:paraId="3D7ADF34" w14:textId="77777777" w:rsidR="002F4818" w:rsidRDefault="002F4818" w:rsidP="00585460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2DD19FDD" w14:textId="77777777" w:rsidR="002F4818" w:rsidRPr="000F7054" w:rsidRDefault="002F4818" w:rsidP="005854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13" w:type="dxa"/>
            <w:gridSpan w:val="4"/>
          </w:tcPr>
          <w:p w14:paraId="5DEEB02F" w14:textId="77777777" w:rsidR="002F4818" w:rsidRPr="00CD141A" w:rsidRDefault="002F4818" w:rsidP="00070DBC">
            <w:pPr>
              <w:tabs>
                <w:tab w:val="center" w:pos="5400"/>
              </w:tabs>
              <w:suppressAutoHyphens/>
              <w:rPr>
                <w:highlight w:val="yellow"/>
              </w:rPr>
            </w:pPr>
            <w:r w:rsidRPr="00070DBC">
              <w:rPr>
                <w:b/>
                <w:spacing w:val="-2"/>
                <w:sz w:val="24"/>
              </w:rPr>
              <w:t>Management Emphasis</w:t>
            </w:r>
          </w:p>
        </w:tc>
      </w:tr>
      <w:tr w:rsidR="0012023B" w14:paraId="3C3A4CDB" w14:textId="77777777" w:rsidTr="00070DBC">
        <w:tc>
          <w:tcPr>
            <w:tcW w:w="818" w:type="dxa"/>
          </w:tcPr>
          <w:p w14:paraId="3C3A4CD2" w14:textId="2D31CBA2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787" w:type="dxa"/>
          </w:tcPr>
          <w:p w14:paraId="3C3A4CD3" w14:textId="12A3D069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755</w:t>
            </w:r>
          </w:p>
        </w:tc>
        <w:tc>
          <w:tcPr>
            <w:tcW w:w="2123" w:type="dxa"/>
          </w:tcPr>
          <w:p w14:paraId="3C3A4CD4" w14:textId="26DE5476" w:rsidR="0012023B" w:rsidRPr="000F7054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Organizational Behavior and Human Resources Management Process</w:t>
            </w:r>
          </w:p>
        </w:tc>
        <w:tc>
          <w:tcPr>
            <w:tcW w:w="860" w:type="dxa"/>
          </w:tcPr>
          <w:p w14:paraId="3C3A4CD5" w14:textId="1CB42116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CD6" w14:textId="77777777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3C3A4CD7" w14:textId="444209D6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2" w:type="dxa"/>
          </w:tcPr>
          <w:p w14:paraId="3C3A4CD8" w14:textId="34803680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755</w:t>
            </w:r>
          </w:p>
        </w:tc>
        <w:tc>
          <w:tcPr>
            <w:tcW w:w="2085" w:type="dxa"/>
          </w:tcPr>
          <w:p w14:paraId="3C3A4CD9" w14:textId="35B7AB96" w:rsidR="0012023B" w:rsidRPr="000F7054" w:rsidRDefault="0012023B" w:rsidP="0012023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Organizational Behavior and Human Resources Management Process</w:t>
            </w:r>
          </w:p>
        </w:tc>
        <w:tc>
          <w:tcPr>
            <w:tcW w:w="794" w:type="dxa"/>
          </w:tcPr>
          <w:p w14:paraId="3C3A4CDA" w14:textId="02EECA4A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0DBC" w14:paraId="3C3A4CE5" w14:textId="77777777" w:rsidTr="00070DBC">
        <w:tc>
          <w:tcPr>
            <w:tcW w:w="818" w:type="dxa"/>
          </w:tcPr>
          <w:p w14:paraId="3C3A4CDC" w14:textId="6A5DDF50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787" w:type="dxa"/>
          </w:tcPr>
          <w:p w14:paraId="3C3A4CDD" w14:textId="620300F1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768</w:t>
            </w:r>
          </w:p>
        </w:tc>
        <w:tc>
          <w:tcPr>
            <w:tcW w:w="2123" w:type="dxa"/>
          </w:tcPr>
          <w:p w14:paraId="3C3A4CDE" w14:textId="72266A65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International Management</w:t>
            </w:r>
          </w:p>
        </w:tc>
        <w:tc>
          <w:tcPr>
            <w:tcW w:w="860" w:type="dxa"/>
          </w:tcPr>
          <w:p w14:paraId="3C3A4CDF" w14:textId="22D20716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CE0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3C3A4CE1" w14:textId="0DFE5688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2" w:type="dxa"/>
          </w:tcPr>
          <w:p w14:paraId="3C3A4CE2" w14:textId="714A617E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768</w:t>
            </w:r>
          </w:p>
        </w:tc>
        <w:tc>
          <w:tcPr>
            <w:tcW w:w="2085" w:type="dxa"/>
          </w:tcPr>
          <w:p w14:paraId="3C3A4CE3" w14:textId="4D8B008E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International Management</w:t>
            </w:r>
          </w:p>
        </w:tc>
        <w:tc>
          <w:tcPr>
            <w:tcW w:w="794" w:type="dxa"/>
          </w:tcPr>
          <w:p w14:paraId="3C3A4CE4" w14:textId="3F5B1459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0DBC" w14:paraId="5F233BE9" w14:textId="77777777" w:rsidTr="00070DBC">
        <w:tc>
          <w:tcPr>
            <w:tcW w:w="818" w:type="dxa"/>
          </w:tcPr>
          <w:p w14:paraId="4E9F0591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87" w:type="dxa"/>
          </w:tcPr>
          <w:p w14:paraId="45A57CBE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123" w:type="dxa"/>
          </w:tcPr>
          <w:p w14:paraId="78AF6288" w14:textId="77777777" w:rsidR="00070DBC" w:rsidRDefault="00070DBC" w:rsidP="00070DBC">
            <w:pPr>
              <w:tabs>
                <w:tab w:val="center" w:pos="5400"/>
              </w:tabs>
              <w:suppressAutoHyphens/>
            </w:pPr>
          </w:p>
        </w:tc>
        <w:tc>
          <w:tcPr>
            <w:tcW w:w="860" w:type="dxa"/>
          </w:tcPr>
          <w:p w14:paraId="7B63EF9E" w14:textId="0CEA280D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43EC761C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13" w:type="dxa"/>
            <w:gridSpan w:val="4"/>
          </w:tcPr>
          <w:p w14:paraId="6FBDCB0A" w14:textId="276FBD68" w:rsidR="00070DBC" w:rsidRDefault="00070DBC" w:rsidP="00070DBC">
            <w:pPr>
              <w:tabs>
                <w:tab w:val="center" w:pos="5400"/>
              </w:tabs>
              <w:suppressAutoHyphens/>
            </w:pPr>
            <w:r w:rsidRPr="00070DBC">
              <w:rPr>
                <w:b/>
                <w:spacing w:val="-2"/>
                <w:sz w:val="24"/>
              </w:rPr>
              <w:t>Healthcare Informatics Emphasis</w:t>
            </w:r>
          </w:p>
        </w:tc>
      </w:tr>
      <w:tr w:rsidR="00070DBC" w14:paraId="3C3A4CEF" w14:textId="77777777" w:rsidTr="00070DBC">
        <w:tc>
          <w:tcPr>
            <w:tcW w:w="818" w:type="dxa"/>
          </w:tcPr>
          <w:p w14:paraId="3C3A4CE6" w14:textId="6F975B40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HIMS</w:t>
            </w:r>
          </w:p>
        </w:tc>
        <w:tc>
          <w:tcPr>
            <w:tcW w:w="787" w:type="dxa"/>
          </w:tcPr>
          <w:p w14:paraId="3C3A4CE7" w14:textId="7A6AD5C2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701</w:t>
            </w:r>
          </w:p>
        </w:tc>
        <w:tc>
          <w:tcPr>
            <w:tcW w:w="2123" w:type="dxa"/>
          </w:tcPr>
          <w:p w14:paraId="3C3A4CE8" w14:textId="2BFF7C99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Foundations in Healthcare Information</w:t>
            </w:r>
          </w:p>
        </w:tc>
        <w:tc>
          <w:tcPr>
            <w:tcW w:w="860" w:type="dxa"/>
          </w:tcPr>
          <w:p w14:paraId="3C3A4CE9" w14:textId="770BAB0A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CEA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3C3A4CEB" w14:textId="08CB616E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HIMS</w:t>
            </w:r>
          </w:p>
        </w:tc>
        <w:tc>
          <w:tcPr>
            <w:tcW w:w="692" w:type="dxa"/>
          </w:tcPr>
          <w:p w14:paraId="3C3A4CEC" w14:textId="7D655E0C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701</w:t>
            </w:r>
          </w:p>
        </w:tc>
        <w:tc>
          <w:tcPr>
            <w:tcW w:w="2085" w:type="dxa"/>
          </w:tcPr>
          <w:p w14:paraId="3C3A4CED" w14:textId="34D5EF31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Foundations in Healthcare Information</w:t>
            </w:r>
          </w:p>
        </w:tc>
        <w:tc>
          <w:tcPr>
            <w:tcW w:w="794" w:type="dxa"/>
          </w:tcPr>
          <w:p w14:paraId="3C3A4CEE" w14:textId="58488AEB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0DBC" w14:paraId="3C3A4CF9" w14:textId="77777777" w:rsidTr="00070DBC">
        <w:tc>
          <w:tcPr>
            <w:tcW w:w="818" w:type="dxa"/>
          </w:tcPr>
          <w:p w14:paraId="3C3A4CF0" w14:textId="6761E7E1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HIMS</w:t>
            </w:r>
          </w:p>
        </w:tc>
        <w:tc>
          <w:tcPr>
            <w:tcW w:w="787" w:type="dxa"/>
          </w:tcPr>
          <w:p w14:paraId="3C3A4CF1" w14:textId="6A840FE0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742</w:t>
            </w:r>
          </w:p>
        </w:tc>
        <w:tc>
          <w:tcPr>
            <w:tcW w:w="2123" w:type="dxa"/>
          </w:tcPr>
          <w:p w14:paraId="3C3A4CF2" w14:textId="1FBD66F3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Healthcare Informatics, Information Systems and Technology</w:t>
            </w:r>
          </w:p>
        </w:tc>
        <w:tc>
          <w:tcPr>
            <w:tcW w:w="860" w:type="dxa"/>
          </w:tcPr>
          <w:p w14:paraId="3C3A4CF3" w14:textId="3D9FACED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CF4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3C3A4CF5" w14:textId="2CF97299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HIMS</w:t>
            </w:r>
          </w:p>
        </w:tc>
        <w:tc>
          <w:tcPr>
            <w:tcW w:w="692" w:type="dxa"/>
          </w:tcPr>
          <w:p w14:paraId="3C3A4CF6" w14:textId="78AE3311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742</w:t>
            </w:r>
          </w:p>
        </w:tc>
        <w:tc>
          <w:tcPr>
            <w:tcW w:w="2085" w:type="dxa"/>
          </w:tcPr>
          <w:p w14:paraId="3C3A4CF7" w14:textId="4DEA0B0F" w:rsidR="00070DBC" w:rsidRPr="000F7054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Healthcare Informatics, Information Systems and Technology</w:t>
            </w:r>
          </w:p>
        </w:tc>
        <w:tc>
          <w:tcPr>
            <w:tcW w:w="794" w:type="dxa"/>
          </w:tcPr>
          <w:p w14:paraId="3C3A4CF8" w14:textId="779A95E4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12023B" w14:paraId="6A85337D" w14:textId="77777777" w:rsidTr="00070DBC">
        <w:tc>
          <w:tcPr>
            <w:tcW w:w="818" w:type="dxa"/>
          </w:tcPr>
          <w:p w14:paraId="54E8147C" w14:textId="77777777" w:rsidR="0012023B" w:rsidRDefault="0012023B" w:rsidP="0012023B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87" w:type="dxa"/>
          </w:tcPr>
          <w:p w14:paraId="6666BD4D" w14:textId="77777777" w:rsidR="0012023B" w:rsidRDefault="0012023B" w:rsidP="0012023B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123" w:type="dxa"/>
          </w:tcPr>
          <w:p w14:paraId="0E790E2A" w14:textId="77777777" w:rsidR="0012023B" w:rsidRDefault="0012023B" w:rsidP="0012023B">
            <w:pPr>
              <w:tabs>
                <w:tab w:val="center" w:pos="5400"/>
              </w:tabs>
              <w:suppressAutoHyphens/>
            </w:pPr>
          </w:p>
        </w:tc>
        <w:tc>
          <w:tcPr>
            <w:tcW w:w="860" w:type="dxa"/>
          </w:tcPr>
          <w:p w14:paraId="552116E8" w14:textId="77777777" w:rsidR="0012023B" w:rsidRDefault="0012023B" w:rsidP="0012023B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71789E37" w14:textId="77777777" w:rsidR="0012023B" w:rsidRPr="000F7054" w:rsidRDefault="0012023B" w:rsidP="0012023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13" w:type="dxa"/>
            <w:gridSpan w:val="4"/>
          </w:tcPr>
          <w:p w14:paraId="5C209F1E" w14:textId="1AA2F7AC" w:rsidR="0012023B" w:rsidRPr="00CD141A" w:rsidRDefault="00CD141A" w:rsidP="00070DBC">
            <w:pPr>
              <w:tabs>
                <w:tab w:val="center" w:pos="5400"/>
              </w:tabs>
              <w:suppressAutoHyphens/>
              <w:rPr>
                <w:highlight w:val="yellow"/>
              </w:rPr>
            </w:pPr>
            <w:r w:rsidRPr="00070DBC">
              <w:rPr>
                <w:b/>
                <w:spacing w:val="-2"/>
                <w:sz w:val="24"/>
              </w:rPr>
              <w:t>Analytics</w:t>
            </w:r>
            <w:r w:rsidR="0012023B" w:rsidRPr="00070DBC">
              <w:rPr>
                <w:b/>
                <w:spacing w:val="-2"/>
                <w:sz w:val="24"/>
              </w:rPr>
              <w:t xml:space="preserve"> Emphasis</w:t>
            </w:r>
          </w:p>
        </w:tc>
      </w:tr>
      <w:tr w:rsidR="00070DBC" w14:paraId="3C3A4D03" w14:textId="77777777" w:rsidTr="00070DBC">
        <w:tc>
          <w:tcPr>
            <w:tcW w:w="818" w:type="dxa"/>
          </w:tcPr>
          <w:p w14:paraId="3C3A4CFA" w14:textId="1BA9CAE1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 w:rsidRPr="00070DBC">
              <w:rPr>
                <w:strike/>
              </w:rPr>
              <w:t>INFA</w:t>
            </w:r>
          </w:p>
        </w:tc>
        <w:tc>
          <w:tcPr>
            <w:tcW w:w="787" w:type="dxa"/>
          </w:tcPr>
          <w:p w14:paraId="3C3A4CFB" w14:textId="44EB8DC0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 w:rsidRPr="00070DBC">
              <w:rPr>
                <w:strike/>
              </w:rPr>
              <w:t>701</w:t>
            </w:r>
          </w:p>
        </w:tc>
        <w:tc>
          <w:tcPr>
            <w:tcW w:w="2123" w:type="dxa"/>
          </w:tcPr>
          <w:p w14:paraId="3C3A4CFC" w14:textId="60C3D8AC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 w:rsidRPr="00070DBC">
              <w:rPr>
                <w:strike/>
              </w:rPr>
              <w:t>Principles of Information Assurance</w:t>
            </w:r>
          </w:p>
        </w:tc>
        <w:tc>
          <w:tcPr>
            <w:tcW w:w="860" w:type="dxa"/>
          </w:tcPr>
          <w:p w14:paraId="3C3A4CFD" w14:textId="5656D2D9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CFE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3C3A4CFF" w14:textId="79958633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2" w:type="dxa"/>
          </w:tcPr>
          <w:p w14:paraId="3C3A4D00" w14:textId="53D3A609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085" w:type="dxa"/>
          </w:tcPr>
          <w:p w14:paraId="3C3A4D01" w14:textId="727A2B14" w:rsidR="00070DBC" w:rsidRPr="00CD141A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794" w:type="dxa"/>
          </w:tcPr>
          <w:p w14:paraId="3C3A4D02" w14:textId="64A6EA5F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070DBC" w14:paraId="3C3A4D0D" w14:textId="77777777" w:rsidTr="00070DBC">
        <w:tc>
          <w:tcPr>
            <w:tcW w:w="818" w:type="dxa"/>
          </w:tcPr>
          <w:p w14:paraId="3C3A4D04" w14:textId="286A094A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 w:rsidRPr="00070DBC">
              <w:rPr>
                <w:strike/>
              </w:rPr>
              <w:t>INFS</w:t>
            </w:r>
          </w:p>
        </w:tc>
        <w:tc>
          <w:tcPr>
            <w:tcW w:w="787" w:type="dxa"/>
          </w:tcPr>
          <w:p w14:paraId="3C3A4D05" w14:textId="34E0A015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 w:rsidRPr="00070DBC">
              <w:rPr>
                <w:strike/>
              </w:rPr>
              <w:t>605</w:t>
            </w:r>
          </w:p>
        </w:tc>
        <w:tc>
          <w:tcPr>
            <w:tcW w:w="2123" w:type="dxa"/>
          </w:tcPr>
          <w:p w14:paraId="7003BD41" w14:textId="77777777" w:rsidR="00070DBC" w:rsidRPr="00070DBC" w:rsidRDefault="00070DBC" w:rsidP="00070DBC">
            <w:pPr>
              <w:rPr>
                <w:strike/>
              </w:rPr>
            </w:pPr>
            <w:r w:rsidRPr="00070DBC">
              <w:rPr>
                <w:strike/>
              </w:rPr>
              <w:t>Foundations of Programming</w:t>
            </w:r>
          </w:p>
          <w:p w14:paraId="3C3A4D06" w14:textId="77777777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</w:p>
        </w:tc>
        <w:tc>
          <w:tcPr>
            <w:tcW w:w="860" w:type="dxa"/>
          </w:tcPr>
          <w:p w14:paraId="3C3A4D07" w14:textId="4AF53BB0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strike/>
              </w:rPr>
            </w:pPr>
            <w:r>
              <w:t>3</w:t>
            </w: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3C3A4D08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3C3A4D09" w14:textId="1D55AEC1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2" w:type="dxa"/>
          </w:tcPr>
          <w:p w14:paraId="3C3A4D0A" w14:textId="5720B892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085" w:type="dxa"/>
          </w:tcPr>
          <w:p w14:paraId="3C3A4D0B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794" w:type="dxa"/>
          </w:tcPr>
          <w:p w14:paraId="3C3A4D0C" w14:textId="784A580C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070DBC" w14:paraId="7050A705" w14:textId="77777777" w:rsidTr="00070DBC">
        <w:tc>
          <w:tcPr>
            <w:tcW w:w="818" w:type="dxa"/>
          </w:tcPr>
          <w:p w14:paraId="001B15D7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787" w:type="dxa"/>
          </w:tcPr>
          <w:p w14:paraId="2A218B62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2123" w:type="dxa"/>
          </w:tcPr>
          <w:p w14:paraId="63ED03DF" w14:textId="77777777" w:rsidR="00070DBC" w:rsidRPr="00CD141A" w:rsidRDefault="00070DBC" w:rsidP="00070DBC">
            <w:pPr>
              <w:rPr>
                <w:strike/>
                <w:highlight w:val="yellow"/>
              </w:rPr>
            </w:pPr>
          </w:p>
        </w:tc>
        <w:tc>
          <w:tcPr>
            <w:tcW w:w="860" w:type="dxa"/>
          </w:tcPr>
          <w:p w14:paraId="16BA5F00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06DB4670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2529FC73" w14:textId="135AD01D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INFS</w:t>
            </w:r>
          </w:p>
        </w:tc>
        <w:tc>
          <w:tcPr>
            <w:tcW w:w="692" w:type="dxa"/>
          </w:tcPr>
          <w:p w14:paraId="56C67F60" w14:textId="1DEEB6EA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768</w:t>
            </w:r>
          </w:p>
        </w:tc>
        <w:tc>
          <w:tcPr>
            <w:tcW w:w="2085" w:type="dxa"/>
          </w:tcPr>
          <w:p w14:paraId="1811572D" w14:textId="69EBE255" w:rsidR="00070DBC" w:rsidRPr="00070DBC" w:rsidRDefault="00070DBC" w:rsidP="00070DBC">
            <w:pPr>
              <w:rPr>
                <w:b/>
              </w:rPr>
            </w:pPr>
            <w:r w:rsidRPr="00070DBC">
              <w:rPr>
                <w:b/>
              </w:rPr>
              <w:t>Predictive Analytics for Decision Making</w:t>
            </w:r>
          </w:p>
        </w:tc>
        <w:tc>
          <w:tcPr>
            <w:tcW w:w="794" w:type="dxa"/>
          </w:tcPr>
          <w:p w14:paraId="6C4A0FE5" w14:textId="5F9ED3CB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3</w:t>
            </w:r>
          </w:p>
        </w:tc>
      </w:tr>
      <w:tr w:rsidR="00070DBC" w14:paraId="24E9DB7D" w14:textId="77777777" w:rsidTr="00070DBC">
        <w:tc>
          <w:tcPr>
            <w:tcW w:w="818" w:type="dxa"/>
          </w:tcPr>
          <w:p w14:paraId="3C1C0A4E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787" w:type="dxa"/>
          </w:tcPr>
          <w:p w14:paraId="1AC42356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2123" w:type="dxa"/>
          </w:tcPr>
          <w:p w14:paraId="718C5B47" w14:textId="77777777" w:rsidR="00070DBC" w:rsidRPr="00CD141A" w:rsidRDefault="00070DBC" w:rsidP="00070DBC">
            <w:pPr>
              <w:rPr>
                <w:strike/>
                <w:highlight w:val="yellow"/>
              </w:rPr>
            </w:pPr>
          </w:p>
        </w:tc>
        <w:tc>
          <w:tcPr>
            <w:tcW w:w="860" w:type="dxa"/>
          </w:tcPr>
          <w:p w14:paraId="3096A61C" w14:textId="77777777" w:rsidR="00070DBC" w:rsidRPr="00CD141A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trike/>
                <w:highlight w:val="yellow"/>
              </w:rPr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1E6F48A1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2E4214C4" w14:textId="30361874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INFS</w:t>
            </w:r>
          </w:p>
        </w:tc>
        <w:tc>
          <w:tcPr>
            <w:tcW w:w="692" w:type="dxa"/>
          </w:tcPr>
          <w:p w14:paraId="38237999" w14:textId="2654E79E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776</w:t>
            </w:r>
          </w:p>
        </w:tc>
        <w:tc>
          <w:tcPr>
            <w:tcW w:w="2085" w:type="dxa"/>
          </w:tcPr>
          <w:p w14:paraId="22466B32" w14:textId="77777777" w:rsidR="00070DBC" w:rsidRPr="00070DBC" w:rsidRDefault="00070DBC" w:rsidP="00070DBC">
            <w:pPr>
              <w:rPr>
                <w:b/>
              </w:rPr>
            </w:pPr>
            <w:r w:rsidRPr="00070DBC">
              <w:rPr>
                <w:b/>
              </w:rPr>
              <w:t>Business Intelligence and Visualization</w:t>
            </w:r>
          </w:p>
          <w:p w14:paraId="43FCA69E" w14:textId="77777777" w:rsidR="00070DBC" w:rsidRPr="00070DBC" w:rsidRDefault="00070DBC" w:rsidP="00070DBC">
            <w:pPr>
              <w:rPr>
                <w:b/>
              </w:rPr>
            </w:pPr>
          </w:p>
        </w:tc>
        <w:tc>
          <w:tcPr>
            <w:tcW w:w="794" w:type="dxa"/>
          </w:tcPr>
          <w:p w14:paraId="4E90D28A" w14:textId="041725E8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3</w:t>
            </w:r>
          </w:p>
        </w:tc>
      </w:tr>
      <w:tr w:rsidR="00070DBC" w14:paraId="36E55408" w14:textId="77777777" w:rsidTr="00070DBC">
        <w:tc>
          <w:tcPr>
            <w:tcW w:w="818" w:type="dxa"/>
          </w:tcPr>
          <w:p w14:paraId="54BA32E4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87" w:type="dxa"/>
          </w:tcPr>
          <w:p w14:paraId="063F4141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123" w:type="dxa"/>
          </w:tcPr>
          <w:p w14:paraId="43B707B8" w14:textId="77777777" w:rsidR="00070DBC" w:rsidRDefault="00070DBC" w:rsidP="00070DBC"/>
        </w:tc>
        <w:tc>
          <w:tcPr>
            <w:tcW w:w="860" w:type="dxa"/>
          </w:tcPr>
          <w:p w14:paraId="5FB00505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7EBD6F39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13" w:type="dxa"/>
            <w:gridSpan w:val="4"/>
          </w:tcPr>
          <w:p w14:paraId="3A7BB541" w14:textId="63C9B751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070DBC">
              <w:rPr>
                <w:b/>
                <w:spacing w:val="-2"/>
                <w:sz w:val="24"/>
              </w:rPr>
              <w:t>Supply Chain Management Emphasis</w:t>
            </w:r>
          </w:p>
        </w:tc>
      </w:tr>
      <w:tr w:rsidR="00070DBC" w14:paraId="7E28E82D" w14:textId="77777777" w:rsidTr="00070DBC">
        <w:tc>
          <w:tcPr>
            <w:tcW w:w="818" w:type="dxa"/>
          </w:tcPr>
          <w:p w14:paraId="26A68481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87" w:type="dxa"/>
          </w:tcPr>
          <w:p w14:paraId="5D361F1B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123" w:type="dxa"/>
          </w:tcPr>
          <w:p w14:paraId="00542B46" w14:textId="77777777" w:rsidR="00070DBC" w:rsidRDefault="00070DBC" w:rsidP="00070DBC"/>
        </w:tc>
        <w:tc>
          <w:tcPr>
            <w:tcW w:w="860" w:type="dxa"/>
          </w:tcPr>
          <w:p w14:paraId="380CD573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5F657F62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53D4BC53" w14:textId="2797D11B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BADM</w:t>
            </w:r>
          </w:p>
        </w:tc>
        <w:tc>
          <w:tcPr>
            <w:tcW w:w="692" w:type="dxa"/>
          </w:tcPr>
          <w:p w14:paraId="2349A14F" w14:textId="00F942BE" w:rsidR="00070DBC" w:rsidRPr="00070DBC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070DBC">
              <w:rPr>
                <w:b/>
              </w:rPr>
              <w:t>730</w:t>
            </w:r>
          </w:p>
        </w:tc>
        <w:tc>
          <w:tcPr>
            <w:tcW w:w="2085" w:type="dxa"/>
          </w:tcPr>
          <w:p w14:paraId="5ABE0F6A" w14:textId="522B8E87" w:rsidR="00070DBC" w:rsidRPr="00070DBC" w:rsidRDefault="00070DBC" w:rsidP="00070DBC">
            <w:pPr>
              <w:rPr>
                <w:b/>
              </w:rPr>
            </w:pPr>
            <w:r w:rsidRPr="00070DBC">
              <w:rPr>
                <w:b/>
              </w:rPr>
              <w:t>Supply Chain Management</w:t>
            </w:r>
          </w:p>
        </w:tc>
        <w:tc>
          <w:tcPr>
            <w:tcW w:w="794" w:type="dxa"/>
          </w:tcPr>
          <w:p w14:paraId="48624CCB" w14:textId="108A2059" w:rsidR="00070DBC" w:rsidRPr="00070DBC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070DBC">
              <w:rPr>
                <w:b/>
              </w:rPr>
              <w:t>3</w:t>
            </w:r>
          </w:p>
        </w:tc>
      </w:tr>
      <w:tr w:rsidR="00070DBC" w14:paraId="1A04F812" w14:textId="77777777" w:rsidTr="00070DBC">
        <w:tc>
          <w:tcPr>
            <w:tcW w:w="818" w:type="dxa"/>
          </w:tcPr>
          <w:p w14:paraId="64CE5331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87" w:type="dxa"/>
          </w:tcPr>
          <w:p w14:paraId="5A5A62D4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123" w:type="dxa"/>
          </w:tcPr>
          <w:p w14:paraId="588E4BA9" w14:textId="77777777" w:rsidR="00070DBC" w:rsidRDefault="00070DBC" w:rsidP="00070DBC"/>
        </w:tc>
        <w:tc>
          <w:tcPr>
            <w:tcW w:w="860" w:type="dxa"/>
          </w:tcPr>
          <w:p w14:paraId="65F97AC5" w14:textId="77777777" w:rsidR="00070DBC" w:rsidRDefault="00070DBC" w:rsidP="00070DBC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4" w:type="dxa"/>
            <w:gridSpan w:val="2"/>
            <w:shd w:val="clear" w:color="auto" w:fill="000000" w:themeFill="text1"/>
          </w:tcPr>
          <w:p w14:paraId="2EE7B262" w14:textId="77777777" w:rsidR="00070DBC" w:rsidRPr="000F7054" w:rsidRDefault="00070DBC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42" w:type="dxa"/>
          </w:tcPr>
          <w:p w14:paraId="09B312C7" w14:textId="7682E31F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BADM</w:t>
            </w:r>
          </w:p>
        </w:tc>
        <w:tc>
          <w:tcPr>
            <w:tcW w:w="692" w:type="dxa"/>
          </w:tcPr>
          <w:p w14:paraId="35E4001C" w14:textId="6B588F29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732</w:t>
            </w:r>
          </w:p>
        </w:tc>
        <w:tc>
          <w:tcPr>
            <w:tcW w:w="2085" w:type="dxa"/>
          </w:tcPr>
          <w:p w14:paraId="06E50545" w14:textId="41E3BFB9" w:rsidR="00070DBC" w:rsidRPr="00070DBC" w:rsidRDefault="00070DBC" w:rsidP="00070DBC">
            <w:pPr>
              <w:rPr>
                <w:b/>
              </w:rPr>
            </w:pPr>
            <w:r w:rsidRPr="00070DBC">
              <w:rPr>
                <w:b/>
              </w:rPr>
              <w:t>Supply Chain Analytics</w:t>
            </w:r>
          </w:p>
        </w:tc>
        <w:tc>
          <w:tcPr>
            <w:tcW w:w="794" w:type="dxa"/>
          </w:tcPr>
          <w:p w14:paraId="1B07EC67" w14:textId="08EED8C8" w:rsidR="00070DBC" w:rsidRPr="00070DBC" w:rsidRDefault="00070DBC" w:rsidP="00070DBC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070DBC">
              <w:rPr>
                <w:b/>
              </w:rPr>
              <w:t>3</w:t>
            </w:r>
          </w:p>
        </w:tc>
      </w:tr>
      <w:tr w:rsidR="008C577F" w14:paraId="3C3A4D21" w14:textId="77777777" w:rsidTr="00AA7C4C">
        <w:tc>
          <w:tcPr>
            <w:tcW w:w="3728" w:type="dxa"/>
            <w:gridSpan w:val="3"/>
            <w:tcBorders>
              <w:left w:val="nil"/>
              <w:bottom w:val="nil"/>
            </w:tcBorders>
          </w:tcPr>
          <w:p w14:paraId="3C3A4D1A" w14:textId="77777777" w:rsidR="008C577F" w:rsidRPr="000F7054" w:rsidRDefault="008C577F" w:rsidP="008C577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860" w:type="dxa"/>
          </w:tcPr>
          <w:p w14:paraId="3C3A4D1B" w14:textId="4A6CEF61" w:rsidR="008C577F" w:rsidRPr="000F7054" w:rsidRDefault="008C577F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254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8C577F" w:rsidRPr="000F7054" w:rsidRDefault="008C577F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719" w:type="dxa"/>
            <w:gridSpan w:val="3"/>
            <w:tcBorders>
              <w:left w:val="nil"/>
              <w:bottom w:val="nil"/>
            </w:tcBorders>
          </w:tcPr>
          <w:p w14:paraId="3C3A4D1F" w14:textId="77777777" w:rsidR="008C577F" w:rsidRPr="000F7054" w:rsidRDefault="008C577F" w:rsidP="008C577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794" w:type="dxa"/>
          </w:tcPr>
          <w:p w14:paraId="3C3A4D20" w14:textId="5D469BAD" w:rsidR="008C577F" w:rsidRPr="000F7054" w:rsidRDefault="008C577F" w:rsidP="00070D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6B48C633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1E87F06" w14:textId="778B6F54" w:rsid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9C27C01" w14:textId="1A9BB4BF" w:rsidR="0012023B" w:rsidRDefault="0012023B" w:rsidP="0012023B">
      <w:pPr>
        <w:tabs>
          <w:tab w:val="left" w:pos="-1008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>
        <w:rPr>
          <w:sz w:val="24"/>
        </w:rPr>
        <w:t xml:space="preserve">The </w:t>
      </w:r>
      <w:r w:rsidR="00977D2C">
        <w:rPr>
          <w:sz w:val="24"/>
        </w:rPr>
        <w:t xml:space="preserve">MBA program has 6 credits of available electives required in the 36-credit total for the major, with </w:t>
      </w:r>
      <w:r w:rsidR="0031226E">
        <w:rPr>
          <w:sz w:val="24"/>
        </w:rPr>
        <w:t>six</w:t>
      </w:r>
      <w:r w:rsidR="00977D2C">
        <w:rPr>
          <w:sz w:val="24"/>
        </w:rPr>
        <w:t xml:space="preserve"> courses offered as choices in a “chose from” list.  </w:t>
      </w:r>
      <w:r w:rsidR="00CD141A">
        <w:rPr>
          <w:sz w:val="24"/>
        </w:rPr>
        <w:t>Four</w:t>
      </w:r>
      <w:r w:rsidR="00977D2C">
        <w:rPr>
          <w:sz w:val="24"/>
        </w:rPr>
        <w:t xml:space="preserve"> courses are being added to that list</w:t>
      </w:r>
      <w:r w:rsidR="00CD141A">
        <w:rPr>
          <w:sz w:val="24"/>
        </w:rPr>
        <w:t xml:space="preserve"> and two are deleted</w:t>
      </w:r>
      <w:r w:rsidR="00977D2C">
        <w:rPr>
          <w:sz w:val="24"/>
        </w:rPr>
        <w:t>.</w:t>
      </w:r>
      <w:r w:rsidR="00CD141A">
        <w:rPr>
          <w:sz w:val="24"/>
        </w:rPr>
        <w:t xml:space="preserve"> </w:t>
      </w:r>
      <w:r w:rsidR="00977D2C">
        <w:rPr>
          <w:sz w:val="24"/>
        </w:rPr>
        <w:t xml:space="preserve"> Elective choices have been categorized into four specific e</w:t>
      </w:r>
      <w:r w:rsidRPr="0012023B">
        <w:rPr>
          <w:sz w:val="24"/>
        </w:rPr>
        <w:t xml:space="preserve">mphasis areas </w:t>
      </w:r>
      <w:r w:rsidR="00977D2C">
        <w:rPr>
          <w:sz w:val="24"/>
        </w:rPr>
        <w:t xml:space="preserve">with </w:t>
      </w:r>
      <w:r w:rsidR="0031226E">
        <w:rPr>
          <w:sz w:val="24"/>
        </w:rPr>
        <w:t>two</w:t>
      </w:r>
      <w:r w:rsidR="00977D2C">
        <w:rPr>
          <w:sz w:val="24"/>
        </w:rPr>
        <w:t xml:space="preserve"> courses per area.</w:t>
      </w:r>
      <w:r w:rsidR="00977D2C" w:rsidRPr="00977D2C">
        <w:rPr>
          <w:sz w:val="24"/>
        </w:rPr>
        <w:t xml:space="preserve"> </w:t>
      </w:r>
      <w:r w:rsidR="00977D2C">
        <w:rPr>
          <w:sz w:val="24"/>
        </w:rPr>
        <w:t>S</w:t>
      </w:r>
      <w:r w:rsidR="00977D2C" w:rsidRPr="0012023B">
        <w:rPr>
          <w:sz w:val="24"/>
        </w:rPr>
        <w:t xml:space="preserve">tudents </w:t>
      </w:r>
      <w:r w:rsidR="00977D2C">
        <w:rPr>
          <w:sz w:val="24"/>
        </w:rPr>
        <w:t>may</w:t>
      </w:r>
      <w:r w:rsidR="00977D2C" w:rsidRPr="0012023B">
        <w:rPr>
          <w:sz w:val="24"/>
        </w:rPr>
        <w:t xml:space="preserve"> be advised to choose from one of these </w:t>
      </w:r>
      <w:r w:rsidR="00977D2C">
        <w:rPr>
          <w:sz w:val="24"/>
        </w:rPr>
        <w:t>four</w:t>
      </w:r>
      <w:r w:rsidR="00977D2C" w:rsidRPr="0012023B">
        <w:rPr>
          <w:sz w:val="24"/>
        </w:rPr>
        <w:t xml:space="preserve"> emphasis areas to </w:t>
      </w:r>
      <w:r w:rsidR="00977D2C" w:rsidRPr="0012023B">
        <w:rPr>
          <w:sz w:val="24"/>
        </w:rPr>
        <w:lastRenderedPageBreak/>
        <w:t>increase their knowledge and expertise in a focused area</w:t>
      </w:r>
      <w:r w:rsidR="00977D2C">
        <w:rPr>
          <w:sz w:val="24"/>
        </w:rPr>
        <w:t xml:space="preserve"> or students may select any of the elective choices to meet the 6-credit elective requirement. Students</w:t>
      </w:r>
      <w:r w:rsidRPr="0012023B">
        <w:rPr>
          <w:sz w:val="24"/>
        </w:rPr>
        <w:t xml:space="preserve"> do not have to choose an emphasis </w:t>
      </w:r>
      <w:proofErr w:type="gramStart"/>
      <w:r w:rsidRPr="0012023B">
        <w:rPr>
          <w:sz w:val="24"/>
        </w:rPr>
        <w:t>i</w:t>
      </w:r>
      <w:r w:rsidR="00977D2C">
        <w:rPr>
          <w:sz w:val="24"/>
        </w:rPr>
        <w:t>n</w:t>
      </w:r>
      <w:r w:rsidRPr="0012023B">
        <w:rPr>
          <w:sz w:val="24"/>
        </w:rPr>
        <w:t xml:space="preserve"> order to</w:t>
      </w:r>
      <w:proofErr w:type="gramEnd"/>
      <w:r w:rsidRPr="0012023B">
        <w:rPr>
          <w:sz w:val="24"/>
        </w:rPr>
        <w:t xml:space="preserve"> graduate.  </w:t>
      </w:r>
    </w:p>
    <w:p w14:paraId="0442F7A9" w14:textId="0265F6C3" w:rsidR="00441158" w:rsidRDefault="00441158" w:rsidP="0012023B">
      <w:pPr>
        <w:tabs>
          <w:tab w:val="left" w:pos="-1008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</w:p>
    <w:p w14:paraId="61BF39CC" w14:textId="789CA49F" w:rsidR="00441158" w:rsidRDefault="00441158" w:rsidP="00441158">
      <w:pPr>
        <w:rPr>
          <w:sz w:val="23"/>
          <w:szCs w:val="23"/>
        </w:rPr>
      </w:pPr>
      <w:r>
        <w:rPr>
          <w:sz w:val="23"/>
          <w:szCs w:val="23"/>
        </w:rPr>
        <w:t>An emphasis is a concentration within a major accomplished by individual student choices within a plan of study. An emphasis is not a separate program. A catalog may describe an emphasis but not detail it as a specific plan of study. Transcripts do not specify emphases.</w:t>
      </w:r>
    </w:p>
    <w:p w14:paraId="1CB85721" w14:textId="77777777" w:rsidR="00441158" w:rsidRPr="0012023B" w:rsidRDefault="00441158" w:rsidP="0012023B">
      <w:pPr>
        <w:tabs>
          <w:tab w:val="left" w:pos="-1008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</w:p>
    <w:p w14:paraId="3B3AE094" w14:textId="77777777" w:rsidR="0012023B" w:rsidRP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217D6" w14:textId="77777777" w:rsidR="00DC1244" w:rsidRDefault="00DC1244" w:rsidP="00193C86">
      <w:r>
        <w:separator/>
      </w:r>
    </w:p>
  </w:endnote>
  <w:endnote w:type="continuationSeparator" w:id="0">
    <w:p w14:paraId="22F3812E" w14:textId="77777777" w:rsidR="00DC1244" w:rsidRDefault="00DC124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A4D2C" w14:textId="77777777" w:rsidR="00977D2C" w:rsidRPr="006403C1" w:rsidRDefault="00977D2C" w:rsidP="00D45CE1">
    <w:pPr>
      <w:pStyle w:val="Footer"/>
      <w:jc w:val="center"/>
      <w:rPr>
        <w:i/>
      </w:rPr>
    </w:pPr>
  </w:p>
  <w:p w14:paraId="3C3A4D2D" w14:textId="77777777" w:rsidR="00977D2C" w:rsidRPr="006403C1" w:rsidRDefault="00977D2C" w:rsidP="00D45CE1">
    <w:pPr>
      <w:pStyle w:val="Footer"/>
      <w:jc w:val="center"/>
      <w:rPr>
        <w:i/>
      </w:rPr>
    </w:pPr>
    <w:r w:rsidRPr="006403C1">
      <w:rPr>
        <w:i/>
      </w:rPr>
      <w:t xml:space="preserve">Program Forms, Minor Program Modification Form (last revised </w:t>
    </w:r>
    <w:r>
      <w:rPr>
        <w:i/>
      </w:rPr>
      <w:t>08</w:t>
    </w:r>
    <w:r w:rsidRPr="006403C1">
      <w:rPr>
        <w:i/>
      </w:rPr>
      <w:t>/2016)</w:t>
    </w:r>
  </w:p>
  <w:p w14:paraId="3C3A4D2E" w14:textId="77777777" w:rsidR="00977D2C" w:rsidRPr="006403C1" w:rsidRDefault="00977D2C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3B15AAE" w:rsidR="00977D2C" w:rsidRPr="006403C1" w:rsidRDefault="00977D2C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8C577F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CC1C7" w14:textId="77777777" w:rsidR="00DC1244" w:rsidRDefault="00DC1244" w:rsidP="00193C86">
      <w:r>
        <w:separator/>
      </w:r>
    </w:p>
  </w:footnote>
  <w:footnote w:type="continuationSeparator" w:id="0">
    <w:p w14:paraId="7EE021E7" w14:textId="77777777" w:rsidR="00DC1244" w:rsidRDefault="00DC1244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0DBC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023B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2F4818"/>
    <w:rsid w:val="00311BB3"/>
    <w:rsid w:val="0031226E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1158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8B5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C577F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77D2C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521C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141A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C1244"/>
    <w:rsid w:val="00E00D8E"/>
    <w:rsid w:val="00E51918"/>
    <w:rsid w:val="00E60D26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E2756"/>
    <w:rsid w:val="005A1B7F"/>
    <w:rsid w:val="00665BFD"/>
    <w:rsid w:val="007D3075"/>
    <w:rsid w:val="00A70B33"/>
    <w:rsid w:val="00AE532B"/>
    <w:rsid w:val="00B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8899BC-6D0A-4749-9F3F-6904691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2016-08-26T16:24:00Z</cp:lastPrinted>
  <dcterms:created xsi:type="dcterms:W3CDTF">2017-11-03T15:51:00Z</dcterms:created>
  <dcterms:modified xsi:type="dcterms:W3CDTF">2017-12-05T17:33:00Z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